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2632" w14:textId="080F4715" w:rsidR="00111B52" w:rsidRPr="00D74BAD" w:rsidRDefault="00104FED" w:rsidP="00ED4329">
      <w:pPr>
        <w:spacing w:after="0"/>
        <w:jc w:val="center"/>
        <w:rPr>
          <w:rFonts w:ascii="Times New Roman" w:hAnsi="Times New Roman"/>
          <w:b/>
          <w:color w:val="000000" w:themeColor="text1"/>
        </w:rPr>
      </w:pPr>
      <w:r w:rsidRPr="00D74BAD">
        <w:rPr>
          <w:rFonts w:ascii="Times New Roman" w:hAnsi="Times New Roman"/>
          <w:b/>
          <w:color w:val="000000" w:themeColor="text1"/>
        </w:rPr>
        <w:t>ÚČTOVNÉ DOKLADY</w:t>
      </w:r>
    </w:p>
    <w:p w14:paraId="441CEF88" w14:textId="77777777" w:rsidR="00640A92" w:rsidRPr="00D74BAD" w:rsidRDefault="00640A92" w:rsidP="00ED4329">
      <w:pPr>
        <w:spacing w:after="0"/>
        <w:jc w:val="center"/>
        <w:rPr>
          <w:rFonts w:ascii="Times New Roman" w:hAnsi="Times New Roman"/>
          <w:b/>
          <w:color w:val="000000" w:themeColor="text1"/>
        </w:rPr>
      </w:pPr>
    </w:p>
    <w:p w14:paraId="0E105835" w14:textId="77777777" w:rsidR="00111B52" w:rsidRPr="00D74BAD" w:rsidRDefault="00111B52" w:rsidP="00ED4329">
      <w:pPr>
        <w:spacing w:after="0"/>
        <w:jc w:val="center"/>
        <w:rPr>
          <w:rFonts w:ascii="Times New Roman" w:hAnsi="Times New Roman"/>
          <w:b/>
        </w:rPr>
      </w:pPr>
    </w:p>
    <w:p w14:paraId="7817AF02" w14:textId="77777777" w:rsidR="00640A92" w:rsidRPr="00D74BAD" w:rsidRDefault="00640A92" w:rsidP="00640A92">
      <w:pPr>
        <w:spacing w:after="0"/>
        <w:ind w:right="-284"/>
        <w:jc w:val="center"/>
        <w:rPr>
          <w:rFonts w:ascii="Times New Roman" w:eastAsia="Times New Roman" w:hAnsi="Times New Roman"/>
          <w:b/>
          <w:bCs/>
          <w:lang w:eastAsia="sk-SK"/>
        </w:rPr>
      </w:pPr>
      <w:bookmarkStart w:id="0" w:name="_Hlk130900931"/>
      <w:r w:rsidRPr="00D74BAD">
        <w:rPr>
          <w:rFonts w:ascii="Times" w:eastAsia="Arial Unicode MS" w:hAnsi="Times" w:cs="Arial Unicode MS"/>
          <w:b/>
        </w:rPr>
        <w:t xml:space="preserve">Informácie k získaniu osobných údajov </w:t>
      </w:r>
      <w:r w:rsidRPr="00D74BAD">
        <w:rPr>
          <w:rFonts w:ascii="Times New Roman" w:eastAsia="Times New Roman" w:hAnsi="Times New Roman"/>
          <w:b/>
          <w:bCs/>
          <w:lang w:eastAsia="sk-SK"/>
        </w:rPr>
        <w:t>podľa ust. § 19 zákona č.18/2018 Z. z. o ochrane osobných údajov, a čl.13 Nariadenia Európskeho parlamentu a rady (EÚ) 2016/679</w:t>
      </w:r>
    </w:p>
    <w:bookmarkEnd w:id="0"/>
    <w:p w14:paraId="2902135E" w14:textId="77777777" w:rsidR="00111B52" w:rsidRPr="00D74BAD" w:rsidRDefault="00111B52" w:rsidP="00ED4329">
      <w:pPr>
        <w:spacing w:after="0"/>
        <w:jc w:val="center"/>
        <w:rPr>
          <w:rFonts w:ascii="Times New Roman" w:hAnsi="Times New Roman"/>
          <w:b/>
        </w:rPr>
      </w:pPr>
    </w:p>
    <w:p w14:paraId="7F31BD47" w14:textId="77777777" w:rsidR="00D74BAD" w:rsidRPr="00D74BAD" w:rsidRDefault="00D74BAD" w:rsidP="00D74BAD">
      <w:pPr>
        <w:spacing w:after="0"/>
        <w:contextualSpacing/>
        <w:jc w:val="both"/>
      </w:pPr>
      <w:r w:rsidRPr="00D74BAD">
        <w:rPr>
          <w:rFonts w:ascii="Times New Roman" w:hAnsi="Times New Roman"/>
          <w:b/>
          <w:u w:val="single"/>
        </w:rPr>
        <w:t>Účely spracovania osobných údajov:</w:t>
      </w:r>
    </w:p>
    <w:p w14:paraId="32374401" w14:textId="77777777" w:rsidR="00D74BAD" w:rsidRPr="00D74BAD" w:rsidRDefault="00D74BAD" w:rsidP="00D74BAD">
      <w:pPr>
        <w:pStyle w:val="Odsekzoznamu"/>
        <w:numPr>
          <w:ilvl w:val="0"/>
          <w:numId w:val="9"/>
        </w:numPr>
        <w:contextualSpacing/>
        <w:jc w:val="both"/>
        <w:rPr>
          <w:rFonts w:ascii="Times" w:hAnsi="Times"/>
        </w:rPr>
      </w:pPr>
      <w:r w:rsidRPr="00D74BAD">
        <w:rPr>
          <w:rFonts w:ascii="Times" w:hAnsi="Times"/>
        </w:rPr>
        <w:t>Spracovanie účtovných dokladov dotknutých osôb pri zavedení a plnení predzmluvných a zmluvných vzťahov.</w:t>
      </w:r>
    </w:p>
    <w:p w14:paraId="0D38B3E8" w14:textId="77777777" w:rsidR="00D74BAD" w:rsidRPr="00D74BAD" w:rsidRDefault="00D74BAD" w:rsidP="00D74BAD">
      <w:pPr>
        <w:pStyle w:val="Odsekzoznamu"/>
        <w:numPr>
          <w:ilvl w:val="0"/>
          <w:numId w:val="9"/>
        </w:numPr>
        <w:contextualSpacing/>
        <w:jc w:val="both"/>
        <w:rPr>
          <w:rFonts w:ascii="Times" w:hAnsi="Times"/>
        </w:rPr>
      </w:pPr>
      <w:r w:rsidRPr="00D74BAD">
        <w:rPr>
          <w:rFonts w:ascii="Times" w:hAnsi="Times"/>
        </w:rPr>
        <w:t>Vedenia účtovnej agendy</w:t>
      </w:r>
    </w:p>
    <w:p w14:paraId="535A8114" w14:textId="77777777" w:rsidR="00D74BAD" w:rsidRPr="00D74BAD" w:rsidRDefault="00D74BAD" w:rsidP="00D74BAD">
      <w:pPr>
        <w:pStyle w:val="Odsekzoznamu"/>
        <w:numPr>
          <w:ilvl w:val="0"/>
          <w:numId w:val="9"/>
        </w:numPr>
        <w:suppressAutoHyphens w:val="0"/>
        <w:spacing w:after="0"/>
        <w:contextualSpacing/>
        <w:jc w:val="both"/>
        <w:textAlignment w:val="auto"/>
        <w:rPr>
          <w:rFonts w:ascii="Times" w:hAnsi="Times"/>
        </w:rPr>
      </w:pPr>
      <w:r w:rsidRPr="00D74BAD">
        <w:rPr>
          <w:rFonts w:ascii="Times" w:hAnsi="Times"/>
        </w:rPr>
        <w:t>Fakturácia dotknutých osôb</w:t>
      </w:r>
    </w:p>
    <w:p w14:paraId="5216C623" w14:textId="77777777" w:rsidR="00D74BAD" w:rsidRPr="00D74BAD" w:rsidRDefault="00D74BAD" w:rsidP="00D74BAD">
      <w:pPr>
        <w:pStyle w:val="Odsekzoznamu"/>
        <w:numPr>
          <w:ilvl w:val="0"/>
          <w:numId w:val="9"/>
        </w:numPr>
        <w:suppressAutoHyphens w:val="0"/>
        <w:spacing w:after="0"/>
        <w:contextualSpacing/>
        <w:jc w:val="both"/>
        <w:textAlignment w:val="auto"/>
        <w:rPr>
          <w:rFonts w:ascii="Times" w:hAnsi="Times"/>
        </w:rPr>
      </w:pPr>
      <w:r w:rsidRPr="00D74BAD">
        <w:rPr>
          <w:rFonts w:ascii="Times" w:hAnsi="Times"/>
        </w:rPr>
        <w:t>Prípravy a evidencie zmlúv na pokyn dotknutej osoby v rámci zmluvného vzťahu za účelom evidovania objednávok dotknutých osôb pri zavedení a plnení predzmluvných a zmluvných vzťahov</w:t>
      </w:r>
    </w:p>
    <w:p w14:paraId="4EBC1FCE" w14:textId="77777777" w:rsidR="00D74BAD" w:rsidRPr="00D74BAD" w:rsidRDefault="00D74BAD" w:rsidP="00D74BAD">
      <w:pPr>
        <w:pStyle w:val="Odsekzoznamu"/>
        <w:numPr>
          <w:ilvl w:val="0"/>
          <w:numId w:val="9"/>
        </w:numPr>
        <w:suppressAutoHyphens w:val="0"/>
        <w:spacing w:after="0"/>
        <w:contextualSpacing/>
        <w:jc w:val="both"/>
        <w:textAlignment w:val="auto"/>
        <w:rPr>
          <w:rFonts w:ascii="Times" w:hAnsi="Times"/>
        </w:rPr>
      </w:pPr>
      <w:r w:rsidRPr="00D74BAD">
        <w:rPr>
          <w:rFonts w:ascii="Times" w:eastAsia="Times New Roman" w:hAnsi="Times"/>
        </w:rPr>
        <w:t>Faktúry (dodávateľsko - odberateľské)</w:t>
      </w:r>
    </w:p>
    <w:p w14:paraId="2BC81012" w14:textId="3ECA0541" w:rsidR="00C866B5" w:rsidRPr="00C866B5" w:rsidRDefault="00C866B5" w:rsidP="00C866B5">
      <w:pPr>
        <w:pStyle w:val="Odsekzoznamu"/>
        <w:numPr>
          <w:ilvl w:val="0"/>
          <w:numId w:val="9"/>
        </w:numPr>
        <w:spacing w:after="0"/>
        <w:jc w:val="both"/>
        <w:rPr>
          <w:rFonts w:ascii="Times" w:eastAsia="Times New Roman" w:hAnsi="Times"/>
        </w:rPr>
      </w:pPr>
      <w:r w:rsidRPr="00C866B5">
        <w:rPr>
          <w:rFonts w:ascii="Times" w:eastAsia="Times New Roman" w:hAnsi="Times"/>
        </w:rPr>
        <w:t xml:space="preserve">Vystavenie daňového dokladu k prijatej hotovostnej alebo bezhotovostnej platbe (platba kartou), úhrada faktúry, automatizovaným  spôsobom prostredníctvom </w:t>
      </w:r>
      <w:r w:rsidR="002E1510">
        <w:rPr>
          <w:rFonts w:ascii="Times" w:eastAsia="Times New Roman" w:hAnsi="Times"/>
        </w:rPr>
        <w:t>on-line registračnej pokladnice (ORP)</w:t>
      </w:r>
    </w:p>
    <w:p w14:paraId="4CEFED85" w14:textId="77777777" w:rsidR="00D74BAD" w:rsidRPr="00D74BAD" w:rsidRDefault="00D74BAD" w:rsidP="00D74BAD">
      <w:pPr>
        <w:pStyle w:val="Odsekzoznamu"/>
        <w:numPr>
          <w:ilvl w:val="0"/>
          <w:numId w:val="9"/>
        </w:numPr>
        <w:suppressAutoHyphens w:val="0"/>
        <w:spacing w:after="0"/>
        <w:contextualSpacing/>
        <w:jc w:val="both"/>
        <w:textAlignment w:val="auto"/>
        <w:rPr>
          <w:rFonts w:ascii="Times" w:hAnsi="Times"/>
        </w:rPr>
      </w:pPr>
      <w:r w:rsidRPr="00D74BAD">
        <w:rPr>
          <w:rFonts w:ascii="Times" w:eastAsia="Times New Roman" w:hAnsi="Times"/>
        </w:rPr>
        <w:t>Ostatné daňové  doklady a bankové výpisy</w:t>
      </w:r>
    </w:p>
    <w:p w14:paraId="2B77E0B5" w14:textId="77777777" w:rsidR="00D74BAD" w:rsidRPr="00D74BAD" w:rsidRDefault="00D74BAD" w:rsidP="00D74BAD">
      <w:pPr>
        <w:spacing w:after="0"/>
        <w:jc w:val="both"/>
      </w:pPr>
    </w:p>
    <w:p w14:paraId="30F44DFB" w14:textId="77777777" w:rsidR="00D74BAD" w:rsidRPr="00D74BAD" w:rsidRDefault="00D74BAD" w:rsidP="00D74BAD">
      <w:pPr>
        <w:spacing w:after="0"/>
        <w:jc w:val="both"/>
        <w:rPr>
          <w:rFonts w:ascii="Times" w:hAnsi="Times"/>
          <w:b/>
          <w:color w:val="000000" w:themeColor="text1"/>
        </w:rPr>
      </w:pPr>
      <w:r w:rsidRPr="00D74BAD">
        <w:rPr>
          <w:rFonts w:ascii="Times" w:hAnsi="Times"/>
          <w:b/>
          <w:color w:val="000000" w:themeColor="text1"/>
          <w:u w:val="single"/>
        </w:rPr>
        <w:t>Kategória dotknutých osôb</w:t>
      </w:r>
      <w:r w:rsidRPr="00D74BAD">
        <w:rPr>
          <w:rFonts w:ascii="Times" w:hAnsi="Times"/>
          <w:b/>
          <w:color w:val="000000" w:themeColor="text1"/>
        </w:rPr>
        <w:t>:</w:t>
      </w:r>
    </w:p>
    <w:p w14:paraId="276061F0" w14:textId="77777777" w:rsidR="00D74BAD" w:rsidRPr="00D74BAD" w:rsidRDefault="00D74BAD" w:rsidP="00D74BAD">
      <w:pPr>
        <w:spacing w:after="0"/>
        <w:jc w:val="both"/>
        <w:rPr>
          <w:rFonts w:ascii="Times" w:hAnsi="Times"/>
        </w:rPr>
      </w:pPr>
      <w:r w:rsidRPr="00D74BAD">
        <w:rPr>
          <w:rFonts w:ascii="Times" w:hAnsi="Times"/>
        </w:rPr>
        <w:t>Zamestnanci dodávateľov tovaru a služieb, fyzické osoby, ktorým vznikla povinnosť uhradiť dodanú službu</w:t>
      </w:r>
    </w:p>
    <w:p w14:paraId="379A002A" w14:textId="77777777" w:rsidR="00D74BAD" w:rsidRPr="00D74BAD" w:rsidRDefault="00D74BAD" w:rsidP="00D74BAD">
      <w:pPr>
        <w:suppressAutoHyphens w:val="0"/>
        <w:spacing w:after="0"/>
        <w:jc w:val="both"/>
        <w:textAlignment w:val="auto"/>
        <w:rPr>
          <w:rFonts w:ascii="Times" w:hAnsi="Times"/>
        </w:rPr>
      </w:pPr>
    </w:p>
    <w:p w14:paraId="2A052C24" w14:textId="77777777" w:rsidR="00D74BAD" w:rsidRPr="00D74BAD" w:rsidRDefault="00D74BAD" w:rsidP="00D74B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sz w:val="22"/>
          <w:szCs w:val="22"/>
        </w:rPr>
      </w:pPr>
      <w:r w:rsidRPr="00D74BAD">
        <w:rPr>
          <w:rFonts w:ascii="Times" w:hAnsi="Times"/>
          <w:b/>
          <w:bCs/>
          <w:sz w:val="22"/>
          <w:szCs w:val="22"/>
          <w:u w:val="single"/>
        </w:rPr>
        <w:t>Kategória osobných údajov</w:t>
      </w:r>
      <w:r w:rsidRPr="00D74BAD">
        <w:rPr>
          <w:rFonts w:ascii="Times" w:hAnsi="Times"/>
          <w:b/>
          <w:bCs/>
          <w:sz w:val="22"/>
          <w:szCs w:val="22"/>
        </w:rPr>
        <w:t xml:space="preserve">: </w:t>
      </w:r>
    </w:p>
    <w:p w14:paraId="237B3599" w14:textId="77777777" w:rsidR="00D74BAD" w:rsidRPr="00D74BAD" w:rsidRDefault="00D74BAD" w:rsidP="00D74B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Roman" w:hAnsi="Times Roman"/>
          <w:sz w:val="22"/>
          <w:szCs w:val="22"/>
        </w:rPr>
      </w:pPr>
      <w:r w:rsidRPr="00D74BAD">
        <w:rPr>
          <w:rFonts w:ascii="Times" w:hAnsi="Times"/>
          <w:sz w:val="22"/>
          <w:szCs w:val="22"/>
        </w:rPr>
        <w:t xml:space="preserve">V rámci účelov v bodoch a) – g):  </w:t>
      </w:r>
      <w:r w:rsidRPr="00D74BAD">
        <w:rPr>
          <w:rFonts w:ascii="Times Roman" w:hAnsi="Times Roman"/>
          <w:sz w:val="22"/>
          <w:szCs w:val="22"/>
          <w:lang w:val="fr-FR"/>
        </w:rPr>
        <w:t>Bež</w:t>
      </w:r>
      <w:r w:rsidRPr="00D74BAD">
        <w:rPr>
          <w:rFonts w:ascii="Times Roman" w:hAnsi="Times Roman"/>
          <w:sz w:val="22"/>
          <w:szCs w:val="22"/>
        </w:rPr>
        <w:t>n</w:t>
      </w:r>
      <w:r w:rsidRPr="00D74BAD">
        <w:rPr>
          <w:rFonts w:ascii="Times Roman" w:hAnsi="Times Roman"/>
          <w:sz w:val="22"/>
          <w:szCs w:val="22"/>
          <w:lang w:val="fr-FR"/>
        </w:rPr>
        <w:t xml:space="preserve">é </w:t>
      </w:r>
      <w:r w:rsidRPr="00D74BAD">
        <w:rPr>
          <w:rFonts w:ascii="Times Roman" w:hAnsi="Times Roman"/>
          <w:sz w:val="22"/>
          <w:szCs w:val="22"/>
        </w:rPr>
        <w:t xml:space="preserve">osobné údaje </w:t>
      </w:r>
    </w:p>
    <w:p w14:paraId="48C4043A" w14:textId="77777777" w:rsidR="00D74BAD" w:rsidRPr="00D74BAD" w:rsidRDefault="00D74BAD" w:rsidP="00D74BAD">
      <w:pPr>
        <w:suppressAutoHyphens w:val="0"/>
        <w:spacing w:after="0"/>
        <w:jc w:val="both"/>
        <w:textAlignment w:val="auto"/>
        <w:rPr>
          <w:rFonts w:ascii="Times" w:hAnsi="Times"/>
          <w:b/>
          <w:u w:val="single"/>
        </w:rPr>
      </w:pPr>
      <w:r w:rsidRPr="00D74BAD">
        <w:rPr>
          <w:rFonts w:ascii="Times" w:hAnsi="Times"/>
          <w:b/>
          <w:u w:val="single"/>
        </w:rPr>
        <w:t>Zoznam osobných údajov:</w:t>
      </w:r>
    </w:p>
    <w:p w14:paraId="22E2F027" w14:textId="77777777" w:rsidR="00D74BAD" w:rsidRPr="00D74BAD" w:rsidRDefault="00D74BAD" w:rsidP="00D74BAD">
      <w:pPr>
        <w:contextualSpacing/>
        <w:jc w:val="both"/>
        <w:rPr>
          <w:rFonts w:ascii="Times" w:hAnsi="Times"/>
        </w:rPr>
      </w:pPr>
      <w:r w:rsidRPr="00D74BAD">
        <w:rPr>
          <w:rFonts w:ascii="Times" w:hAnsi="Times"/>
        </w:rPr>
        <w:t xml:space="preserve">Meno a priezvisko zdaniteľnej osoby alebo názov zdaniteľnej osoby, adresu jej sídla, miesta podnikania, prevádzkarne, bydliska alebo adresu miesta, kde sa obvykle zdržiava, a jej identifikačné číslo pre daň, pod ktorým tovar alebo službu dodala, alebo meno a priezvisko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číslo bankového účtu fyzickej osoby. Meno a priezvisko fyzickej osoby, ktorej práva sú dotknuté zmluvou, jej titul, dátum narodenia, rodné číslo, trvalý alebo prechodný pobyt, číslo účtu, názov banky, číslo preukazu totožnosti a iné údaje, ktoré sa týkajú predmetu zmluvy. </w:t>
      </w:r>
    </w:p>
    <w:p w14:paraId="7723BBCA" w14:textId="77777777" w:rsidR="00D74BAD" w:rsidRPr="00D74BAD" w:rsidRDefault="00D74BAD" w:rsidP="00D74BAD">
      <w:pPr>
        <w:contextualSpacing/>
        <w:jc w:val="both"/>
        <w:rPr>
          <w:rFonts w:ascii="Times" w:hAnsi="Times"/>
        </w:rPr>
      </w:pPr>
      <w:r w:rsidRPr="00D74BAD">
        <w:rPr>
          <w:rFonts w:ascii="Times New Roman" w:eastAsia="Times New Roman" w:hAnsi="Times New Roman"/>
        </w:rPr>
        <w:t>Kartové údaje fyzických osôb podnikateľov, právnických osôb a fyzických osôb nepodnikateľov, číslo bankového účtu, lokalizačné údaje, identifikačné údaje, číslo karty, bezpečnostný kód karty, údaje o držiteľovi karty uvedené na karte, platnosť karty, unikátny identifikátor kupujúceho.</w:t>
      </w:r>
    </w:p>
    <w:p w14:paraId="30E83A5B" w14:textId="77777777" w:rsidR="00D74BAD" w:rsidRPr="00D74BAD" w:rsidRDefault="00D74BAD" w:rsidP="00D74BAD">
      <w:pPr>
        <w:contextualSpacing/>
        <w:jc w:val="both"/>
      </w:pPr>
    </w:p>
    <w:p w14:paraId="58138634" w14:textId="77777777" w:rsidR="00D74BAD" w:rsidRPr="00D74BAD" w:rsidRDefault="00D74BAD" w:rsidP="00D74BAD">
      <w:pPr>
        <w:spacing w:after="0"/>
        <w:contextualSpacing/>
        <w:jc w:val="both"/>
        <w:rPr>
          <w:rFonts w:ascii="Times" w:hAnsi="Times"/>
          <w:b/>
          <w:bCs/>
        </w:rPr>
      </w:pPr>
      <w:r w:rsidRPr="00D74BAD">
        <w:rPr>
          <w:rFonts w:ascii="Times" w:hAnsi="Times"/>
          <w:b/>
          <w:bCs/>
          <w:u w:val="single"/>
        </w:rPr>
        <w:t>Zákonnosť spracúvania osobných</w:t>
      </w:r>
      <w:r w:rsidRPr="00D74BAD">
        <w:rPr>
          <w:rFonts w:ascii="Times" w:hAnsi="Times"/>
          <w:b/>
          <w:bCs/>
          <w:u w:val="single"/>
          <w:lang w:val="de-DE"/>
        </w:rPr>
        <w:t xml:space="preserve"> </w:t>
      </w:r>
      <w:r w:rsidRPr="00D74BAD">
        <w:rPr>
          <w:rFonts w:ascii="Times" w:hAnsi="Times"/>
          <w:b/>
          <w:bCs/>
          <w:u w:val="single"/>
        </w:rPr>
        <w:t>údajov:</w:t>
      </w:r>
      <w:r w:rsidRPr="00D74BAD">
        <w:rPr>
          <w:rFonts w:ascii="Times" w:hAnsi="Times"/>
          <w:b/>
          <w:bCs/>
        </w:rPr>
        <w:t xml:space="preserve"> </w:t>
      </w:r>
    </w:p>
    <w:p w14:paraId="00106E3C" w14:textId="77777777" w:rsidR="00D74BAD" w:rsidRPr="00D74BAD" w:rsidRDefault="00D74BAD" w:rsidP="00D74BAD">
      <w:pPr>
        <w:pStyle w:val="Odsekzoznamu"/>
        <w:numPr>
          <w:ilvl w:val="0"/>
          <w:numId w:val="6"/>
        </w:numPr>
        <w:spacing w:after="0"/>
        <w:contextualSpacing/>
        <w:jc w:val="both"/>
        <w:rPr>
          <w:rFonts w:ascii="Times" w:hAnsi="Times"/>
          <w:b/>
          <w:bCs/>
          <w:u w:val="single"/>
        </w:rPr>
      </w:pPr>
      <w:r w:rsidRPr="00D74BAD">
        <w:rPr>
          <w:rFonts w:ascii="Times" w:hAnsi="Times"/>
          <w:u w:val="single"/>
        </w:rPr>
        <w:t xml:space="preserve">Spracovanie účtovných dokladov dotknutých osôb pri zavedení a plnení predzmluvných a zmluvných vzťahov: </w:t>
      </w:r>
    </w:p>
    <w:p w14:paraId="11619225" w14:textId="77777777" w:rsidR="00D74BAD" w:rsidRPr="00D74BAD" w:rsidRDefault="00D74BAD" w:rsidP="00D74BAD">
      <w:pPr>
        <w:pStyle w:val="Odsekzoznamu"/>
        <w:numPr>
          <w:ilvl w:val="0"/>
          <w:numId w:val="7"/>
        </w:numPr>
        <w:spacing w:after="0"/>
        <w:contextualSpacing/>
        <w:jc w:val="both"/>
        <w:rPr>
          <w:rFonts w:ascii="Times" w:hAnsi="Times"/>
          <w:b/>
          <w:bCs/>
          <w:u w:val="single"/>
        </w:rPr>
      </w:pPr>
      <w:r w:rsidRPr="00D74BAD">
        <w:rPr>
          <w:rFonts w:ascii="Times New Roman" w:hAnsi="Times New Roman"/>
          <w:bCs/>
        </w:rPr>
        <w:t xml:space="preserve">Spracúvanie osobných údajov dotknutých osôb je nevyhnutné na </w:t>
      </w:r>
      <w:r w:rsidRPr="00D74BAD">
        <w:rPr>
          <w:rFonts w:ascii="Times New Roman" w:hAnsi="Times New Roman"/>
          <w:b/>
          <w:bCs/>
        </w:rPr>
        <w:t>plnenie zmluvy</w:t>
      </w:r>
      <w:r w:rsidRPr="00D74BAD">
        <w:rPr>
          <w:rFonts w:ascii="Times New Roman" w:hAnsi="Times New Roman"/>
          <w:bCs/>
        </w:rPr>
        <w:t>, ktorej zmluvnou stranou je dotknutá osoba, alebo na vykonanie opatrenia pred uzatvorením zmluvy na základe žiadosti dotknutej osoby, - podľa § 13 ods. 1 písm. b) ZOOÚ, resp. čl. 6 písm. b) GDPR.</w:t>
      </w:r>
    </w:p>
    <w:p w14:paraId="67305E92" w14:textId="77777777" w:rsidR="00D74BAD" w:rsidRPr="00D74BAD" w:rsidRDefault="00D74BAD" w:rsidP="00D74BAD">
      <w:pPr>
        <w:spacing w:after="0"/>
        <w:ind w:left="360"/>
        <w:contextualSpacing/>
        <w:jc w:val="both"/>
        <w:rPr>
          <w:rFonts w:ascii="Times" w:hAnsi="Times"/>
          <w:b/>
          <w:bCs/>
          <w:u w:val="single"/>
        </w:rPr>
      </w:pPr>
    </w:p>
    <w:p w14:paraId="45A8F953" w14:textId="77777777" w:rsidR="00D74BAD" w:rsidRPr="00D74BAD" w:rsidRDefault="00D74BAD" w:rsidP="00D74BAD">
      <w:pPr>
        <w:pStyle w:val="Odsekzoznamu"/>
        <w:numPr>
          <w:ilvl w:val="0"/>
          <w:numId w:val="6"/>
        </w:numPr>
        <w:spacing w:after="0"/>
        <w:contextualSpacing/>
        <w:jc w:val="both"/>
        <w:rPr>
          <w:rFonts w:ascii="Times New Roman" w:hAnsi="Times New Roman"/>
          <w:bCs/>
        </w:rPr>
      </w:pPr>
      <w:r w:rsidRPr="00D74BAD">
        <w:rPr>
          <w:rFonts w:ascii="Times" w:hAnsi="Times"/>
          <w:u w:val="single"/>
        </w:rPr>
        <w:t>Vedenie účtovnej agendy:</w:t>
      </w:r>
      <w:r w:rsidRPr="00D74BAD">
        <w:rPr>
          <w:rFonts w:ascii="Times" w:hAnsi="Times"/>
        </w:rPr>
        <w:t xml:space="preserve"> </w:t>
      </w:r>
    </w:p>
    <w:p w14:paraId="7E71B732" w14:textId="77777777" w:rsidR="00D74BAD" w:rsidRPr="00D74BAD" w:rsidRDefault="00D74BAD" w:rsidP="00D74BAD">
      <w:pPr>
        <w:pStyle w:val="Odsekzoznamu"/>
        <w:numPr>
          <w:ilvl w:val="0"/>
          <w:numId w:val="7"/>
        </w:numPr>
        <w:spacing w:after="0"/>
        <w:contextualSpacing/>
        <w:jc w:val="both"/>
        <w:rPr>
          <w:rFonts w:ascii="Times New Roman" w:hAnsi="Times New Roman"/>
          <w:bCs/>
        </w:rPr>
      </w:pPr>
      <w:r w:rsidRPr="00D74BAD">
        <w:rPr>
          <w:rFonts w:ascii="Times New Roman" w:hAnsi="Times New Roman"/>
          <w:bCs/>
        </w:rPr>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6B8DF565" w14:textId="77777777" w:rsidR="00D74BAD" w:rsidRPr="00D74BAD" w:rsidRDefault="00D74BAD" w:rsidP="00D74BAD">
      <w:pPr>
        <w:pStyle w:val="Odsekzoznamu"/>
        <w:spacing w:after="0"/>
        <w:contextualSpacing/>
        <w:jc w:val="both"/>
        <w:rPr>
          <w:rFonts w:ascii="Times New Roman" w:hAnsi="Times New Roman"/>
          <w:bCs/>
        </w:rPr>
      </w:pPr>
    </w:p>
    <w:p w14:paraId="400C03D3" w14:textId="77777777" w:rsidR="00D74BAD" w:rsidRPr="00D74BAD" w:rsidRDefault="00D74BAD" w:rsidP="00D74BAD">
      <w:pPr>
        <w:pStyle w:val="Odsekzoznamu"/>
        <w:numPr>
          <w:ilvl w:val="0"/>
          <w:numId w:val="6"/>
        </w:numPr>
        <w:spacing w:after="0"/>
        <w:contextualSpacing/>
        <w:jc w:val="both"/>
        <w:rPr>
          <w:rFonts w:ascii="Times" w:hAnsi="Times"/>
        </w:rPr>
      </w:pPr>
      <w:r w:rsidRPr="00D74BAD">
        <w:rPr>
          <w:rFonts w:ascii="Times" w:hAnsi="Times"/>
          <w:u w:val="single"/>
        </w:rPr>
        <w:t xml:space="preserve">Fakturácia dotknutých osôb: </w:t>
      </w:r>
    </w:p>
    <w:p w14:paraId="27FB914B" w14:textId="77777777" w:rsidR="00D74BAD" w:rsidRPr="00D74BAD" w:rsidRDefault="00D74BAD" w:rsidP="00D74BAD">
      <w:pPr>
        <w:pStyle w:val="Odsekzoznamu"/>
        <w:numPr>
          <w:ilvl w:val="0"/>
          <w:numId w:val="7"/>
        </w:numPr>
        <w:spacing w:after="0"/>
        <w:contextualSpacing/>
        <w:jc w:val="both"/>
        <w:rPr>
          <w:rFonts w:ascii="Times" w:hAnsi="Times"/>
        </w:rPr>
      </w:pPr>
      <w:r w:rsidRPr="00D74BAD">
        <w:rPr>
          <w:rFonts w:ascii="Times New Roman" w:hAnsi="Times New Roman"/>
          <w:bCs/>
        </w:rPr>
        <w:lastRenderedPageBreak/>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7901A357" w14:textId="77777777" w:rsidR="00D74BAD" w:rsidRPr="00D74BAD" w:rsidRDefault="00D74BAD" w:rsidP="00D74BAD">
      <w:pPr>
        <w:pStyle w:val="Odsekzoznamu"/>
        <w:spacing w:after="0"/>
        <w:contextualSpacing/>
        <w:jc w:val="both"/>
        <w:rPr>
          <w:rFonts w:ascii="Times" w:hAnsi="Times"/>
        </w:rPr>
      </w:pPr>
    </w:p>
    <w:p w14:paraId="4EE42A2E" w14:textId="77777777" w:rsidR="00D74BAD" w:rsidRPr="00D74BAD" w:rsidRDefault="00D74BAD" w:rsidP="00D74BAD">
      <w:pPr>
        <w:pStyle w:val="Odsekzoznamu"/>
        <w:numPr>
          <w:ilvl w:val="0"/>
          <w:numId w:val="6"/>
        </w:numPr>
        <w:spacing w:after="0"/>
        <w:contextualSpacing/>
        <w:rPr>
          <w:rFonts w:ascii="Times" w:hAnsi="Times"/>
          <w:u w:val="single"/>
        </w:rPr>
      </w:pPr>
      <w:r w:rsidRPr="00D74BAD">
        <w:rPr>
          <w:rFonts w:ascii="Times" w:hAnsi="Times"/>
          <w:u w:val="single"/>
        </w:rPr>
        <w:t>Prípravy a evidencie zmlúv na pokyn dotknutej osoby v rámci zmluvného vzťahu  a za účelom     evidovania objednávok dotknutých osôb pri zavedení a plnení predzmluvných a zmluvných vzťahov:</w:t>
      </w:r>
    </w:p>
    <w:p w14:paraId="2232FE01" w14:textId="77777777" w:rsidR="00D74BAD" w:rsidRPr="00D74BAD" w:rsidRDefault="00D74BAD" w:rsidP="00D74BAD">
      <w:pPr>
        <w:pStyle w:val="Odsekzoznamu"/>
        <w:numPr>
          <w:ilvl w:val="0"/>
          <w:numId w:val="7"/>
        </w:numPr>
        <w:spacing w:after="0"/>
        <w:contextualSpacing/>
        <w:jc w:val="both"/>
        <w:rPr>
          <w:rFonts w:ascii="Times New Roman" w:hAnsi="Times New Roman"/>
          <w:bCs/>
        </w:rPr>
      </w:pPr>
      <w:r w:rsidRPr="00D74BAD">
        <w:rPr>
          <w:rFonts w:ascii="Times New Roman" w:hAnsi="Times New Roman"/>
          <w:bCs/>
        </w:rPr>
        <w:t xml:space="preserve">Spracúvanie osobných údajov dotknutých osôb je nevyhnutné na </w:t>
      </w:r>
      <w:r w:rsidRPr="00D74BAD">
        <w:rPr>
          <w:rFonts w:ascii="Times New Roman" w:hAnsi="Times New Roman"/>
          <w:b/>
          <w:bCs/>
        </w:rPr>
        <w:t>plnenie zmluvy</w:t>
      </w:r>
      <w:r w:rsidRPr="00D74BAD">
        <w:rPr>
          <w:rFonts w:ascii="Times New Roman" w:hAnsi="Times New Roman"/>
          <w:bCs/>
        </w:rPr>
        <w:t>, ktorej zmluvnou stranou je dotknutá osoba, alebo na vykonanie opatrenia pred uzatvorením zmluvy na základe žiadosti dotknutej osoby, - podľa § 13 ods. 1 písm. b) ZOOÚ, resp. čl. 6 písm. b) GDPR.</w:t>
      </w:r>
    </w:p>
    <w:p w14:paraId="1947374B" w14:textId="77777777" w:rsidR="00D74BAD" w:rsidRPr="00D74BAD" w:rsidRDefault="00D74BAD" w:rsidP="00D74BAD">
      <w:pPr>
        <w:pStyle w:val="Odsekzoznamu"/>
        <w:spacing w:after="0"/>
        <w:contextualSpacing/>
        <w:jc w:val="both"/>
        <w:rPr>
          <w:rFonts w:ascii="Times New Roman" w:hAnsi="Times New Roman"/>
          <w:bCs/>
        </w:rPr>
      </w:pPr>
    </w:p>
    <w:p w14:paraId="5C21044C" w14:textId="77777777" w:rsidR="00D74BAD" w:rsidRPr="00D74BAD" w:rsidRDefault="00D74BAD" w:rsidP="00D74BAD">
      <w:pPr>
        <w:pStyle w:val="Odsekzoznamu"/>
        <w:numPr>
          <w:ilvl w:val="0"/>
          <w:numId w:val="6"/>
        </w:numPr>
        <w:contextualSpacing/>
        <w:rPr>
          <w:rFonts w:ascii="Times" w:eastAsia="Times New Roman" w:hAnsi="Times"/>
        </w:rPr>
      </w:pPr>
      <w:r w:rsidRPr="00D74BAD">
        <w:rPr>
          <w:rFonts w:ascii="Times" w:eastAsia="Times New Roman" w:hAnsi="Times"/>
          <w:u w:val="single"/>
        </w:rPr>
        <w:t xml:space="preserve">Faktúry (dodávateľsko - odberateľské): </w:t>
      </w:r>
    </w:p>
    <w:p w14:paraId="79AEBF75" w14:textId="77777777" w:rsidR="00D74BAD" w:rsidRPr="00D74BAD" w:rsidRDefault="00D74BAD" w:rsidP="00D74BAD">
      <w:pPr>
        <w:pStyle w:val="Odsekzoznamu"/>
        <w:numPr>
          <w:ilvl w:val="0"/>
          <w:numId w:val="7"/>
        </w:numPr>
        <w:spacing w:after="0"/>
        <w:contextualSpacing/>
        <w:jc w:val="both"/>
        <w:rPr>
          <w:rFonts w:ascii="Times" w:hAnsi="Times"/>
        </w:rPr>
      </w:pPr>
      <w:r w:rsidRPr="00D74BAD">
        <w:rPr>
          <w:rFonts w:ascii="Times New Roman" w:hAnsi="Times New Roman"/>
          <w:bCs/>
        </w:rPr>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3FF3E244" w14:textId="77777777" w:rsidR="00D74BAD" w:rsidRPr="00D74BAD" w:rsidRDefault="00D74BAD" w:rsidP="00D74BAD">
      <w:pPr>
        <w:pStyle w:val="Odsekzoznamu"/>
        <w:spacing w:after="0"/>
        <w:contextualSpacing/>
        <w:jc w:val="both"/>
        <w:rPr>
          <w:rFonts w:ascii="Times" w:hAnsi="Times"/>
        </w:rPr>
      </w:pPr>
    </w:p>
    <w:p w14:paraId="0A3C20CD" w14:textId="42C88AF5" w:rsidR="00D74BAD" w:rsidRPr="00D74BAD" w:rsidRDefault="00D74BAD" w:rsidP="002E1510">
      <w:pPr>
        <w:pStyle w:val="Odsekzoznamu"/>
        <w:numPr>
          <w:ilvl w:val="0"/>
          <w:numId w:val="9"/>
        </w:numPr>
        <w:spacing w:after="0"/>
        <w:jc w:val="both"/>
        <w:rPr>
          <w:rFonts w:ascii="Times" w:eastAsia="Times New Roman" w:hAnsi="Times"/>
          <w:u w:val="single"/>
        </w:rPr>
      </w:pPr>
      <w:r w:rsidRPr="00D74BAD">
        <w:rPr>
          <w:rFonts w:ascii="Times" w:eastAsia="Times New Roman" w:hAnsi="Times"/>
          <w:u w:val="single"/>
        </w:rPr>
        <w:t xml:space="preserve">Vystavenie daňového dokladu k prijatej hotovostnej </w:t>
      </w:r>
      <w:r w:rsidR="00C866B5">
        <w:rPr>
          <w:rFonts w:ascii="Times" w:eastAsia="Times New Roman" w:hAnsi="Times"/>
          <w:u w:val="single"/>
        </w:rPr>
        <w:t xml:space="preserve">alebo bezhotovostnej platbe (platba kartou), úhrada faktúry, </w:t>
      </w:r>
      <w:r w:rsidRPr="00D74BAD">
        <w:rPr>
          <w:rFonts w:ascii="Times" w:eastAsia="Times New Roman" w:hAnsi="Times"/>
          <w:u w:val="single"/>
        </w:rPr>
        <w:t xml:space="preserve">automatizovaným  spôsobom prostredníctvom </w:t>
      </w:r>
      <w:r w:rsidR="002E1510">
        <w:rPr>
          <w:rFonts w:ascii="Times" w:eastAsia="Times New Roman" w:hAnsi="Times"/>
          <w:u w:val="single"/>
        </w:rPr>
        <w:t>on-line registračnej pokladnice (ORP)</w:t>
      </w:r>
    </w:p>
    <w:p w14:paraId="3FC300A2" w14:textId="77777777" w:rsidR="00D74BAD" w:rsidRPr="00D74BAD" w:rsidRDefault="00D74BAD" w:rsidP="002E1510">
      <w:pPr>
        <w:pStyle w:val="Odsekzoznamu"/>
        <w:numPr>
          <w:ilvl w:val="0"/>
          <w:numId w:val="7"/>
        </w:numPr>
        <w:spacing w:after="0"/>
        <w:jc w:val="both"/>
        <w:rPr>
          <w:rFonts w:ascii="Times" w:hAnsi="Times"/>
          <w:u w:val="single"/>
        </w:rPr>
      </w:pPr>
      <w:r w:rsidRPr="00D74BAD">
        <w:rPr>
          <w:rFonts w:ascii="Times New Roman" w:hAnsi="Times New Roman"/>
          <w:bCs/>
        </w:rPr>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36FC2E7A" w14:textId="77777777" w:rsidR="00D74BAD" w:rsidRPr="00D74BAD" w:rsidRDefault="00D74BAD" w:rsidP="00D74BAD">
      <w:pPr>
        <w:pStyle w:val="Odsekzoznamu"/>
        <w:spacing w:after="0"/>
        <w:rPr>
          <w:rFonts w:ascii="Times" w:hAnsi="Times"/>
          <w:u w:val="single"/>
        </w:rPr>
      </w:pPr>
    </w:p>
    <w:p w14:paraId="038FE02E" w14:textId="77777777" w:rsidR="00D74BAD" w:rsidRPr="00D74BAD" w:rsidRDefault="00D74BAD" w:rsidP="00D74BAD">
      <w:pPr>
        <w:pStyle w:val="Odsekzoznamu"/>
        <w:numPr>
          <w:ilvl w:val="0"/>
          <w:numId w:val="6"/>
        </w:numPr>
        <w:spacing w:after="0"/>
        <w:rPr>
          <w:rFonts w:ascii="Times" w:hAnsi="Times"/>
          <w:u w:val="single"/>
        </w:rPr>
      </w:pPr>
      <w:r w:rsidRPr="00D74BAD">
        <w:rPr>
          <w:rFonts w:ascii="Times" w:eastAsia="Times New Roman" w:hAnsi="Times"/>
          <w:u w:val="single"/>
        </w:rPr>
        <w:t>Ostatné daňové  doklady a bankové výpisy:</w:t>
      </w:r>
    </w:p>
    <w:p w14:paraId="419800BB" w14:textId="77777777" w:rsidR="00D74BAD" w:rsidRPr="00D74BAD" w:rsidRDefault="00D74BAD" w:rsidP="00D74BAD">
      <w:pPr>
        <w:pStyle w:val="Odsekzoznamu"/>
        <w:numPr>
          <w:ilvl w:val="0"/>
          <w:numId w:val="7"/>
        </w:numPr>
        <w:spacing w:after="0"/>
        <w:contextualSpacing/>
        <w:jc w:val="both"/>
        <w:rPr>
          <w:rFonts w:ascii="Times" w:hAnsi="Times"/>
        </w:rPr>
      </w:pPr>
      <w:r w:rsidRPr="00D74BAD">
        <w:rPr>
          <w:rFonts w:ascii="Times New Roman" w:hAnsi="Times New Roman"/>
          <w:bCs/>
        </w:rPr>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7F60CC5D" w14:textId="77777777" w:rsidR="00D74BAD" w:rsidRPr="00D74BAD" w:rsidRDefault="00D74BAD" w:rsidP="00D74BAD">
      <w:pPr>
        <w:spacing w:after="0"/>
        <w:contextualSpacing/>
        <w:jc w:val="both"/>
        <w:rPr>
          <w:rFonts w:ascii="Times New Roman" w:hAnsi="Times New Roman"/>
          <w:bCs/>
        </w:rPr>
      </w:pPr>
    </w:p>
    <w:p w14:paraId="3F8D0219" w14:textId="77777777" w:rsidR="00D74BAD" w:rsidRPr="00D74BAD" w:rsidRDefault="00D74BAD" w:rsidP="00D74BAD">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imes" w:hAnsi="Times"/>
          <w:b/>
          <w:bCs/>
          <w:sz w:val="22"/>
          <w:szCs w:val="22"/>
          <w:u w:val="single"/>
        </w:rPr>
      </w:pPr>
      <w:r w:rsidRPr="00D74BAD">
        <w:rPr>
          <w:rFonts w:ascii="Times" w:hAnsi="Times"/>
          <w:b/>
          <w:bCs/>
          <w:sz w:val="22"/>
          <w:szCs w:val="22"/>
          <w:u w:val="single"/>
        </w:rPr>
        <w:t>Zákonná povinnosť spracúvania osobných</w:t>
      </w:r>
      <w:r w:rsidRPr="00D74BAD">
        <w:rPr>
          <w:rFonts w:ascii="Times" w:hAnsi="Times"/>
          <w:b/>
          <w:bCs/>
          <w:sz w:val="22"/>
          <w:szCs w:val="22"/>
          <w:u w:val="single"/>
          <w:lang w:val="de-DE"/>
        </w:rPr>
        <w:t xml:space="preserve"> </w:t>
      </w:r>
      <w:r w:rsidRPr="00D74BAD">
        <w:rPr>
          <w:rFonts w:ascii="Times" w:hAnsi="Times"/>
          <w:b/>
          <w:bCs/>
          <w:sz w:val="22"/>
          <w:szCs w:val="22"/>
          <w:u w:val="single"/>
        </w:rPr>
        <w:t>údajov:</w:t>
      </w:r>
    </w:p>
    <w:p w14:paraId="1F964BBB" w14:textId="77777777" w:rsidR="00D74BAD" w:rsidRPr="00D74BAD" w:rsidRDefault="00D74BAD" w:rsidP="00D74BAD">
      <w:pPr>
        <w:pStyle w:val="Odsekzoznamu"/>
        <w:numPr>
          <w:ilvl w:val="0"/>
          <w:numId w:val="8"/>
        </w:numPr>
        <w:spacing w:after="0"/>
        <w:contextualSpacing/>
        <w:jc w:val="both"/>
        <w:rPr>
          <w:rFonts w:ascii="Times" w:hAnsi="Times"/>
          <w:b/>
          <w:bCs/>
          <w:u w:val="single"/>
        </w:rPr>
      </w:pPr>
      <w:r w:rsidRPr="00D74BAD">
        <w:rPr>
          <w:rFonts w:ascii="Times" w:hAnsi="Times"/>
          <w:u w:val="single"/>
        </w:rPr>
        <w:t xml:space="preserve">Spracovanie účtovných dokladov dotknutých osôb pri zavedení a plnení predzmluvných a zmluvných vzťahov: </w:t>
      </w:r>
    </w:p>
    <w:p w14:paraId="63E405D2" w14:textId="77777777" w:rsidR="00D74BAD" w:rsidRPr="00D74BAD" w:rsidRDefault="00D74BAD" w:rsidP="00D74BAD">
      <w:pPr>
        <w:pStyle w:val="Odsekzoznamu"/>
        <w:numPr>
          <w:ilvl w:val="0"/>
          <w:numId w:val="5"/>
        </w:numPr>
        <w:contextualSpacing/>
        <w:jc w:val="both"/>
        <w:rPr>
          <w:rFonts w:ascii="Times" w:eastAsia="Times New Roman" w:hAnsi="Times"/>
        </w:rPr>
      </w:pPr>
      <w:r w:rsidRPr="00D74BAD">
        <w:rPr>
          <w:rFonts w:ascii="Times" w:hAnsi="Times"/>
        </w:rPr>
        <w:t>spracúvanie osobných údajov na základe osobitého právneho predpisu sa nevykonáva</w:t>
      </w:r>
    </w:p>
    <w:p w14:paraId="3DC02EAB" w14:textId="77777777" w:rsidR="00D74BAD" w:rsidRPr="00D74BAD" w:rsidRDefault="00D74BAD" w:rsidP="00D74BAD">
      <w:pPr>
        <w:pStyle w:val="Odsekzoznamu"/>
        <w:contextualSpacing/>
        <w:jc w:val="both"/>
        <w:rPr>
          <w:rFonts w:ascii="Times" w:eastAsia="Times New Roman" w:hAnsi="Times"/>
        </w:rPr>
      </w:pPr>
    </w:p>
    <w:p w14:paraId="10CB26BF" w14:textId="77777777" w:rsidR="00D74BAD" w:rsidRPr="00D74BAD" w:rsidRDefault="00D74BAD" w:rsidP="00D74BAD">
      <w:pPr>
        <w:pStyle w:val="Odsekzoznamu"/>
        <w:numPr>
          <w:ilvl w:val="0"/>
          <w:numId w:val="8"/>
        </w:numPr>
        <w:spacing w:after="0"/>
        <w:contextualSpacing/>
        <w:jc w:val="both"/>
        <w:rPr>
          <w:rFonts w:ascii="Times New Roman" w:hAnsi="Times New Roman"/>
          <w:bCs/>
        </w:rPr>
      </w:pPr>
      <w:r w:rsidRPr="00D74BAD">
        <w:rPr>
          <w:rFonts w:ascii="Times" w:hAnsi="Times"/>
          <w:u w:val="single"/>
        </w:rPr>
        <w:t xml:space="preserve">Vedenie účtovnej agendy: </w:t>
      </w:r>
    </w:p>
    <w:p w14:paraId="5C9A31F2"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431/2002 z. z. o účtovníctve v znení neskorších predpisov</w:t>
      </w:r>
    </w:p>
    <w:p w14:paraId="227AF279"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222/2004 z. z. o dani z pridanej hodnoty v znení neskorších predpisov</w:t>
      </w:r>
    </w:p>
    <w:p w14:paraId="61B4D276"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18/2018 z. z. o ochrane osobných údajov a o zmene a doplnení niektorých zákonov</w:t>
      </w:r>
    </w:p>
    <w:p w14:paraId="70FAF625"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40/1964 zb. občiansky zákonník v znení neskorších predpisov</w:t>
      </w:r>
    </w:p>
    <w:p w14:paraId="66C1DE41"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513/1991 zb. obchodný zákonník v znení neskorších predpisov</w:t>
      </w:r>
    </w:p>
    <w:p w14:paraId="36784459"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152/1994 Z. z. o sociálnom fonde a o zmene a doplnení zákona 286/1992 Zb. o daniach z príjmov v znení neskorších predpisov</w:t>
      </w:r>
    </w:p>
    <w:p w14:paraId="3EE2D0EA"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311/2001 Z. z. Zákonník práce v znení neskorších predpisov</w:t>
      </w:r>
    </w:p>
    <w:p w14:paraId="1E757EE5" w14:textId="77777777" w:rsidR="00D74BAD" w:rsidRPr="00D74BAD" w:rsidRDefault="00D74BAD" w:rsidP="00D74BAD">
      <w:pPr>
        <w:pStyle w:val="Odsekzoznamu"/>
        <w:numPr>
          <w:ilvl w:val="0"/>
          <w:numId w:val="1"/>
        </w:numPr>
        <w:ind w:left="720"/>
        <w:contextualSpacing/>
        <w:jc w:val="both"/>
        <w:rPr>
          <w:rFonts w:ascii="Times" w:hAnsi="Times"/>
        </w:rPr>
      </w:pPr>
      <w:r w:rsidRPr="00D74BAD">
        <w:rPr>
          <w:rFonts w:ascii="Times" w:hAnsi="Times"/>
        </w:rPr>
        <w:t>zákon č. 595/2003 Z. z. o dani z príjmov zákon č. 283/2002 Z. z. o cestovných náhradách</w:t>
      </w:r>
    </w:p>
    <w:p w14:paraId="1C91E186" w14:textId="77777777" w:rsidR="00D74BAD" w:rsidRPr="00D74BAD" w:rsidRDefault="00D74BAD" w:rsidP="00D74BAD">
      <w:pPr>
        <w:pStyle w:val="Odsekzoznamu"/>
        <w:contextualSpacing/>
        <w:jc w:val="both"/>
        <w:rPr>
          <w:rFonts w:ascii="Times" w:hAnsi="Times"/>
        </w:rPr>
      </w:pPr>
    </w:p>
    <w:p w14:paraId="23858C5A" w14:textId="77777777" w:rsidR="00D74BAD" w:rsidRPr="00D74BAD" w:rsidRDefault="00D74BAD" w:rsidP="00D74BAD">
      <w:pPr>
        <w:pStyle w:val="Odsekzoznamu"/>
        <w:numPr>
          <w:ilvl w:val="0"/>
          <w:numId w:val="8"/>
        </w:numPr>
        <w:spacing w:after="0"/>
        <w:contextualSpacing/>
        <w:jc w:val="both"/>
        <w:rPr>
          <w:rFonts w:ascii="Times" w:hAnsi="Times"/>
        </w:rPr>
      </w:pPr>
      <w:r w:rsidRPr="00D74BAD">
        <w:rPr>
          <w:rFonts w:ascii="Times" w:hAnsi="Times"/>
          <w:u w:val="single"/>
        </w:rPr>
        <w:t xml:space="preserve">Fakturácia dotknutých osôb: </w:t>
      </w:r>
    </w:p>
    <w:p w14:paraId="556614C9"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431/2002 z. z. o účtovníctve v znení neskorších predpisov</w:t>
      </w:r>
    </w:p>
    <w:p w14:paraId="483856C9"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222/2004 z. z. o dani z pridanej hodnoty v znení neskorších predpisov</w:t>
      </w:r>
    </w:p>
    <w:p w14:paraId="346628D9"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18/2018 z. z. o ochrane osobných údajov a o zmene a doplnení niektorých zákonov</w:t>
      </w:r>
    </w:p>
    <w:p w14:paraId="4E39DFC7"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40/1964 zb. občiansky zákonník v znení neskorších predpisov</w:t>
      </w:r>
    </w:p>
    <w:p w14:paraId="1D4AB20E"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513/1991 zb. obchodný zákonník v znení neskorších predpisov</w:t>
      </w:r>
    </w:p>
    <w:p w14:paraId="559D97FB"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152/1994 Z. z. o sociálnom fonde a o zmene a doplnení zákona 286/1992 Zb. o daniach z príjmov v znení neskorších predpisov</w:t>
      </w:r>
    </w:p>
    <w:p w14:paraId="19DC4A4F" w14:textId="77777777" w:rsidR="00D74BAD" w:rsidRPr="00D74BAD" w:rsidRDefault="00D74BAD" w:rsidP="00D74BAD">
      <w:pPr>
        <w:pStyle w:val="Odsekzoznamu"/>
        <w:numPr>
          <w:ilvl w:val="0"/>
          <w:numId w:val="2"/>
        </w:numPr>
        <w:contextualSpacing/>
        <w:jc w:val="both"/>
        <w:rPr>
          <w:rFonts w:ascii="Times" w:hAnsi="Times"/>
        </w:rPr>
      </w:pPr>
      <w:r w:rsidRPr="00D74BAD">
        <w:rPr>
          <w:rFonts w:ascii="Times" w:hAnsi="Times"/>
        </w:rPr>
        <w:t>zákon č. 311/2001 Z. z. Zákonník práce v znení neskorších predpisov</w:t>
      </w:r>
    </w:p>
    <w:p w14:paraId="331B6F2C" w14:textId="77777777" w:rsidR="00D74BAD" w:rsidRPr="00D74BAD" w:rsidRDefault="00D74BAD" w:rsidP="00D74BAD">
      <w:pPr>
        <w:pStyle w:val="Odsekzoznamu"/>
        <w:numPr>
          <w:ilvl w:val="0"/>
          <w:numId w:val="2"/>
        </w:numPr>
        <w:contextualSpacing/>
        <w:jc w:val="both"/>
        <w:rPr>
          <w:rFonts w:ascii="Times" w:hAnsi="Times"/>
        </w:rPr>
      </w:pPr>
      <w:r w:rsidRPr="00D74BAD">
        <w:rPr>
          <w:rFonts w:ascii="Times" w:hAnsi="Times"/>
        </w:rPr>
        <w:t>zákon č. 595/2003 Z. z. o dani z príjmov zákon č. 283/2002 Z. z. o cestovných náhradách</w:t>
      </w:r>
    </w:p>
    <w:p w14:paraId="3E84C6D9" w14:textId="77777777" w:rsidR="00D74BAD" w:rsidRPr="00D74BAD" w:rsidRDefault="00D74BAD" w:rsidP="00D74BAD">
      <w:pPr>
        <w:pStyle w:val="Odsekzoznamu"/>
        <w:contextualSpacing/>
        <w:jc w:val="both"/>
        <w:rPr>
          <w:rFonts w:ascii="Times" w:hAnsi="Times"/>
        </w:rPr>
      </w:pPr>
    </w:p>
    <w:p w14:paraId="06CD40D6" w14:textId="77777777" w:rsidR="00D74BAD" w:rsidRPr="00D74BAD" w:rsidRDefault="00D74BAD" w:rsidP="00D74BAD">
      <w:pPr>
        <w:pStyle w:val="Odsekzoznamu"/>
        <w:numPr>
          <w:ilvl w:val="0"/>
          <w:numId w:val="8"/>
        </w:numPr>
        <w:spacing w:after="0"/>
        <w:jc w:val="both"/>
        <w:rPr>
          <w:rFonts w:ascii="Times" w:hAnsi="Times"/>
          <w:u w:val="single"/>
        </w:rPr>
      </w:pPr>
      <w:r w:rsidRPr="00D74BAD">
        <w:rPr>
          <w:rFonts w:ascii="Times" w:hAnsi="Times"/>
          <w:u w:val="single"/>
        </w:rPr>
        <w:lastRenderedPageBreak/>
        <w:t>Prípravy a evidencie zmlúv na pokyn dotknutej osoby v rámci zmluvného vzťahu  a za účelom     evidovania objednávok dotknutých osôb pri zavedení a plnení predzmluvných a zmluvných vzťahov:</w:t>
      </w:r>
    </w:p>
    <w:p w14:paraId="0B3D0898" w14:textId="77777777" w:rsidR="00D74BAD" w:rsidRPr="00D74BAD" w:rsidRDefault="00D74BAD" w:rsidP="00D74BAD">
      <w:pPr>
        <w:pStyle w:val="Odsekzoznamu"/>
        <w:numPr>
          <w:ilvl w:val="0"/>
          <w:numId w:val="3"/>
        </w:numPr>
        <w:spacing w:after="0"/>
        <w:jc w:val="both"/>
        <w:rPr>
          <w:rFonts w:ascii="Times" w:hAnsi="Times"/>
        </w:rPr>
      </w:pPr>
      <w:r w:rsidRPr="00D74BAD">
        <w:rPr>
          <w:rFonts w:ascii="Times" w:hAnsi="Times"/>
        </w:rPr>
        <w:t>Zákon č. 431/2002 Z. z. o účtovníctve v znení neskorších predpisov</w:t>
      </w:r>
    </w:p>
    <w:p w14:paraId="3F7F6132" w14:textId="77777777" w:rsidR="00D74BAD" w:rsidRPr="00D74BAD" w:rsidRDefault="00D74BAD" w:rsidP="00D74BAD">
      <w:pPr>
        <w:pStyle w:val="Odsekzoznamu"/>
        <w:numPr>
          <w:ilvl w:val="0"/>
          <w:numId w:val="3"/>
        </w:numPr>
        <w:spacing w:after="0"/>
        <w:jc w:val="both"/>
        <w:rPr>
          <w:rFonts w:ascii="Times" w:hAnsi="Times"/>
        </w:rPr>
      </w:pPr>
      <w:r w:rsidRPr="00D74BAD">
        <w:rPr>
          <w:rFonts w:ascii="Times" w:hAnsi="Times"/>
        </w:rPr>
        <w:t>Zákon č. 222/2004 Z. z. o dani z pridanej hodnoty</w:t>
      </w:r>
    </w:p>
    <w:p w14:paraId="14C09AED" w14:textId="77777777" w:rsidR="00D74BAD" w:rsidRPr="00D74BAD" w:rsidRDefault="00D74BAD" w:rsidP="00D74BAD">
      <w:pPr>
        <w:pStyle w:val="Odsekzoznamu"/>
        <w:numPr>
          <w:ilvl w:val="0"/>
          <w:numId w:val="3"/>
        </w:numPr>
        <w:spacing w:after="0"/>
        <w:jc w:val="both"/>
        <w:rPr>
          <w:rFonts w:ascii="Times" w:hAnsi="Times"/>
        </w:rPr>
      </w:pPr>
      <w:r w:rsidRPr="00D74BAD">
        <w:rPr>
          <w:rFonts w:ascii="Times" w:hAnsi="Times"/>
        </w:rPr>
        <w:t>Zákon č. 40/1964 Zb. Občiansky zákonník</w:t>
      </w:r>
    </w:p>
    <w:p w14:paraId="3C042ED2" w14:textId="77777777" w:rsidR="00D74BAD" w:rsidRPr="00D74BAD" w:rsidRDefault="00D74BAD" w:rsidP="00D74BAD">
      <w:pPr>
        <w:pStyle w:val="Odsekzoznamu"/>
        <w:numPr>
          <w:ilvl w:val="0"/>
          <w:numId w:val="3"/>
        </w:numPr>
        <w:spacing w:after="0"/>
        <w:jc w:val="both"/>
        <w:rPr>
          <w:rFonts w:ascii="Times" w:hAnsi="Times"/>
        </w:rPr>
      </w:pPr>
      <w:r w:rsidRPr="00D74BAD">
        <w:rPr>
          <w:rFonts w:ascii="Times" w:hAnsi="Times"/>
        </w:rPr>
        <w:t xml:space="preserve">Zákona č. 513/1991 Zb. Obchodný zákonník </w:t>
      </w:r>
    </w:p>
    <w:p w14:paraId="0784F506" w14:textId="77777777" w:rsidR="00D74BAD" w:rsidRPr="00D74BAD" w:rsidRDefault="00D74BAD" w:rsidP="00D74BAD">
      <w:pPr>
        <w:pStyle w:val="Odsekzoznamu"/>
        <w:spacing w:after="0"/>
        <w:jc w:val="both"/>
        <w:rPr>
          <w:rFonts w:ascii="Times" w:hAnsi="Times"/>
        </w:rPr>
      </w:pPr>
    </w:p>
    <w:p w14:paraId="12B8ACA4" w14:textId="77777777" w:rsidR="00D74BAD" w:rsidRPr="00D74BAD" w:rsidRDefault="00D74BAD" w:rsidP="00D74BAD">
      <w:pPr>
        <w:pStyle w:val="Odsekzoznamu"/>
        <w:numPr>
          <w:ilvl w:val="0"/>
          <w:numId w:val="8"/>
        </w:numPr>
        <w:spacing w:after="0"/>
        <w:jc w:val="both"/>
        <w:rPr>
          <w:rFonts w:ascii="Times" w:eastAsia="Times New Roman" w:hAnsi="Times"/>
          <w:u w:val="single"/>
        </w:rPr>
      </w:pPr>
      <w:r w:rsidRPr="00D74BAD">
        <w:rPr>
          <w:rFonts w:ascii="Times" w:eastAsia="Times New Roman" w:hAnsi="Times"/>
          <w:u w:val="single"/>
        </w:rPr>
        <w:t xml:space="preserve">Faktúry (dodávateľsko - odberateľské): </w:t>
      </w:r>
    </w:p>
    <w:p w14:paraId="51C3D1AA"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431/2002 z. z. o účtovníctve v znení neskorších predpisov</w:t>
      </w:r>
    </w:p>
    <w:p w14:paraId="604F488A" w14:textId="77777777" w:rsidR="00D74BAD" w:rsidRPr="00D74BAD" w:rsidRDefault="00D74BAD" w:rsidP="00D74BAD">
      <w:pPr>
        <w:pStyle w:val="Odsekzoznamu"/>
        <w:numPr>
          <w:ilvl w:val="0"/>
          <w:numId w:val="2"/>
        </w:numPr>
        <w:spacing w:after="0"/>
        <w:jc w:val="both"/>
        <w:rPr>
          <w:rFonts w:ascii="Times" w:hAnsi="Times"/>
        </w:rPr>
      </w:pPr>
      <w:r w:rsidRPr="00D74BAD">
        <w:rPr>
          <w:rFonts w:ascii="Times" w:hAnsi="Times"/>
        </w:rPr>
        <w:t>zákon č. 222/2004 z. z. o dani z pridanej hodnoty v znení neskorších predpisov</w:t>
      </w:r>
    </w:p>
    <w:p w14:paraId="5C9EB18B" w14:textId="77777777" w:rsidR="00D74BAD" w:rsidRPr="00D74BAD" w:rsidRDefault="00D74BAD" w:rsidP="00D74BAD">
      <w:pPr>
        <w:pStyle w:val="Odsekzoznamu"/>
        <w:spacing w:after="0"/>
        <w:jc w:val="both"/>
        <w:rPr>
          <w:rFonts w:ascii="Times" w:hAnsi="Times"/>
        </w:rPr>
      </w:pPr>
    </w:p>
    <w:p w14:paraId="60312091" w14:textId="07EB860A" w:rsidR="00C866B5" w:rsidRPr="00C866B5" w:rsidRDefault="00C866B5" w:rsidP="00C866B5">
      <w:pPr>
        <w:pStyle w:val="Odsekzoznamu"/>
        <w:numPr>
          <w:ilvl w:val="0"/>
          <w:numId w:val="8"/>
        </w:numPr>
        <w:spacing w:after="0"/>
        <w:jc w:val="both"/>
        <w:rPr>
          <w:rFonts w:ascii="Times" w:eastAsia="Times New Roman" w:hAnsi="Times"/>
          <w:u w:val="single"/>
        </w:rPr>
      </w:pPr>
      <w:bookmarkStart w:id="1" w:name="_Hlk137488860"/>
      <w:r w:rsidRPr="00C866B5">
        <w:rPr>
          <w:rFonts w:ascii="Times" w:eastAsia="Times New Roman" w:hAnsi="Times"/>
          <w:u w:val="single"/>
        </w:rPr>
        <w:t xml:space="preserve">Vystavenie daňového dokladu k prijatej hotovostnej alebo bezhotovostnej platbe (platba kartou), úhrada faktúry, automatizovaným  spôsobom prostredníctvom </w:t>
      </w:r>
      <w:r w:rsidR="002E1510">
        <w:rPr>
          <w:rFonts w:ascii="Times" w:eastAsia="Times New Roman" w:hAnsi="Times"/>
          <w:u w:val="single"/>
        </w:rPr>
        <w:t>on-line registračnej pokladnice (ORP)</w:t>
      </w:r>
      <w:r w:rsidRPr="00C866B5">
        <w:rPr>
          <w:rFonts w:ascii="Times" w:eastAsia="Times New Roman" w:hAnsi="Times"/>
          <w:u w:val="single"/>
        </w:rPr>
        <w:t>:</w:t>
      </w:r>
    </w:p>
    <w:p w14:paraId="20DC1E5D" w14:textId="5A56D465" w:rsidR="002E1510" w:rsidRDefault="002E1510" w:rsidP="00C866B5">
      <w:pPr>
        <w:pStyle w:val="Odsekzoznamu"/>
        <w:numPr>
          <w:ilvl w:val="0"/>
          <w:numId w:val="16"/>
        </w:numPr>
        <w:spacing w:after="0"/>
        <w:jc w:val="both"/>
        <w:rPr>
          <w:rFonts w:ascii="Times" w:hAnsi="Times"/>
        </w:rPr>
      </w:pPr>
      <w:r>
        <w:rPr>
          <w:rFonts w:ascii="Times" w:hAnsi="Times"/>
        </w:rPr>
        <w:t>Zákon č. 222/2004 Z. z. o dani z pridanej hodnoty v znení neskorších predpisov</w:t>
      </w:r>
    </w:p>
    <w:p w14:paraId="69E53C14" w14:textId="7181EFDE" w:rsidR="00D74BAD" w:rsidRPr="00C866B5" w:rsidRDefault="00D74BAD" w:rsidP="00C866B5">
      <w:pPr>
        <w:pStyle w:val="Odsekzoznamu"/>
        <w:numPr>
          <w:ilvl w:val="0"/>
          <w:numId w:val="16"/>
        </w:numPr>
        <w:spacing w:after="0"/>
        <w:jc w:val="both"/>
        <w:rPr>
          <w:rFonts w:ascii="Times" w:hAnsi="Times"/>
        </w:rPr>
      </w:pPr>
      <w:r w:rsidRPr="00C866B5">
        <w:rPr>
          <w:rFonts w:ascii="Times" w:hAnsi="Times"/>
        </w:rPr>
        <w:t>Zákon č. 431/2002 Z. z. o účtovníctve v znení neskorších predpisov</w:t>
      </w:r>
    </w:p>
    <w:p w14:paraId="1A3EC7B9" w14:textId="4FF9D7DD" w:rsidR="00D74BAD" w:rsidRPr="00C866B5" w:rsidRDefault="002E1510" w:rsidP="00C866B5">
      <w:pPr>
        <w:pStyle w:val="Odsekzoznamu"/>
        <w:numPr>
          <w:ilvl w:val="0"/>
          <w:numId w:val="16"/>
        </w:numPr>
        <w:spacing w:after="0"/>
        <w:jc w:val="both"/>
        <w:rPr>
          <w:rFonts w:ascii="Times" w:hAnsi="Times"/>
        </w:rPr>
      </w:pPr>
      <w:r>
        <w:rPr>
          <w:rFonts w:ascii="Times" w:hAnsi="Times"/>
        </w:rPr>
        <w:t>Z</w:t>
      </w:r>
      <w:r w:rsidR="00D74BAD" w:rsidRPr="00C866B5">
        <w:rPr>
          <w:rFonts w:ascii="Times" w:hAnsi="Times"/>
        </w:rPr>
        <w:t>ákon č. 595/2003 Z. z. o dani z príjmov</w:t>
      </w:r>
    </w:p>
    <w:p w14:paraId="7580D2BB" w14:textId="77777777" w:rsidR="00D74BAD" w:rsidRPr="00C866B5" w:rsidRDefault="00D74BAD" w:rsidP="00C866B5">
      <w:pPr>
        <w:pStyle w:val="Odsekzoznamu"/>
        <w:numPr>
          <w:ilvl w:val="0"/>
          <w:numId w:val="16"/>
        </w:numPr>
        <w:spacing w:after="0"/>
        <w:jc w:val="both"/>
        <w:rPr>
          <w:rFonts w:ascii="Times" w:hAnsi="Times"/>
        </w:rPr>
      </w:pPr>
      <w:r w:rsidRPr="00C866B5">
        <w:rPr>
          <w:rFonts w:ascii="Times" w:hAnsi="Times"/>
        </w:rPr>
        <w:t>Zákon č. 40/1964 Zb. Občiansky zákonník</w:t>
      </w:r>
    </w:p>
    <w:p w14:paraId="6A21378F" w14:textId="77777777" w:rsidR="00D74BAD" w:rsidRPr="00C866B5" w:rsidRDefault="00D74BAD" w:rsidP="00C866B5">
      <w:pPr>
        <w:pStyle w:val="Odsekzoznamu"/>
        <w:numPr>
          <w:ilvl w:val="0"/>
          <w:numId w:val="16"/>
        </w:numPr>
        <w:spacing w:after="0"/>
        <w:jc w:val="both"/>
        <w:rPr>
          <w:rFonts w:ascii="Times" w:hAnsi="Times"/>
        </w:rPr>
      </w:pPr>
      <w:r w:rsidRPr="00C866B5">
        <w:rPr>
          <w:rFonts w:ascii="Times" w:hAnsi="Times"/>
        </w:rPr>
        <w:t xml:space="preserve">Zákona č. 513/1991 Zb. Obchodný zákonník </w:t>
      </w:r>
    </w:p>
    <w:p w14:paraId="175D4AE2" w14:textId="77777777" w:rsidR="00D74BAD" w:rsidRPr="00C866B5" w:rsidRDefault="00D74BAD" w:rsidP="00C866B5">
      <w:pPr>
        <w:pStyle w:val="Odsekzoznamu"/>
        <w:numPr>
          <w:ilvl w:val="0"/>
          <w:numId w:val="16"/>
        </w:numPr>
        <w:spacing w:after="0"/>
        <w:jc w:val="both"/>
        <w:rPr>
          <w:rFonts w:ascii="Times" w:hAnsi="Times"/>
        </w:rPr>
      </w:pPr>
      <w:r w:rsidRPr="00C866B5">
        <w:rPr>
          <w:rFonts w:ascii="Times New Roman" w:hAnsi="Times New Roman"/>
          <w:bCs/>
        </w:rPr>
        <w:t>Zákon č. 289/2008 Z. z. Zákon o používaní elektronickej registračnej pokladnice a o zmene a doplnení zákona Slovenskej národnej rady č. 511/1992 Zb. o správe daní a poplatkov a o zmenách v sústave územných finančných orgánov v znení neskorších predpisov</w:t>
      </w:r>
    </w:p>
    <w:p w14:paraId="710E8316" w14:textId="77777777" w:rsidR="00D74BAD" w:rsidRPr="00C866B5" w:rsidRDefault="00D74BAD" w:rsidP="00C866B5">
      <w:pPr>
        <w:pStyle w:val="Odsekzoznamu"/>
        <w:numPr>
          <w:ilvl w:val="0"/>
          <w:numId w:val="16"/>
        </w:numPr>
        <w:spacing w:after="0"/>
        <w:jc w:val="both"/>
        <w:rPr>
          <w:rFonts w:ascii="Times" w:hAnsi="Times"/>
        </w:rPr>
      </w:pPr>
      <w:r w:rsidRPr="00C866B5">
        <w:rPr>
          <w:rFonts w:ascii="Times New Roman" w:hAnsi="Times New Roman"/>
          <w:bCs/>
        </w:rPr>
        <w:t>Zákon č. 492/2009 Z. z. Zákon o platobných službách a o zmene a doplnení niektorých zákonov</w:t>
      </w:r>
    </w:p>
    <w:p w14:paraId="54C7CBAB" w14:textId="77777777" w:rsidR="00D74BAD" w:rsidRPr="00C866B5" w:rsidRDefault="00D74BAD" w:rsidP="00C866B5">
      <w:pPr>
        <w:pStyle w:val="Odsekzoznamu"/>
        <w:numPr>
          <w:ilvl w:val="0"/>
          <w:numId w:val="16"/>
        </w:numPr>
        <w:spacing w:after="0"/>
        <w:jc w:val="both"/>
        <w:rPr>
          <w:rFonts w:ascii="Times" w:hAnsi="Times"/>
        </w:rPr>
      </w:pPr>
      <w:r w:rsidRPr="00C866B5">
        <w:rPr>
          <w:rFonts w:ascii="Times New Roman" w:hAnsi="Times New Roman"/>
          <w:bCs/>
        </w:rPr>
        <w:t>Zákon č. 452/2021 Z. z. Zákon o elektronických komunikáciách</w:t>
      </w:r>
    </w:p>
    <w:bookmarkEnd w:id="1"/>
    <w:p w14:paraId="0FDD2F86" w14:textId="77777777" w:rsidR="00D74BAD" w:rsidRPr="00D74BAD" w:rsidRDefault="00D74BAD" w:rsidP="00D74BAD">
      <w:pPr>
        <w:spacing w:after="0"/>
        <w:jc w:val="both"/>
        <w:rPr>
          <w:rFonts w:ascii="Times" w:hAnsi="Times"/>
        </w:rPr>
      </w:pPr>
    </w:p>
    <w:p w14:paraId="3374D756" w14:textId="77777777" w:rsidR="00D74BAD" w:rsidRPr="00D74BAD" w:rsidRDefault="00D74BAD" w:rsidP="00D74BAD">
      <w:pPr>
        <w:pStyle w:val="Odsekzoznamu"/>
        <w:numPr>
          <w:ilvl w:val="0"/>
          <w:numId w:val="8"/>
        </w:numPr>
        <w:spacing w:after="0"/>
        <w:jc w:val="both"/>
        <w:rPr>
          <w:rFonts w:ascii="Times" w:hAnsi="Times"/>
          <w:u w:val="single"/>
        </w:rPr>
      </w:pPr>
      <w:r w:rsidRPr="00D74BAD">
        <w:rPr>
          <w:rFonts w:ascii="Times" w:eastAsia="Times New Roman" w:hAnsi="Times"/>
          <w:u w:val="single"/>
        </w:rPr>
        <w:t>Ostatné daňové  doklady a bankové výpisy:</w:t>
      </w:r>
    </w:p>
    <w:p w14:paraId="2475C5CD" w14:textId="77777777" w:rsidR="00D74BAD" w:rsidRPr="00D74BAD" w:rsidRDefault="00D74BAD" w:rsidP="00D74BAD">
      <w:pPr>
        <w:pStyle w:val="Odsekzoznamu"/>
        <w:numPr>
          <w:ilvl w:val="0"/>
          <w:numId w:val="4"/>
        </w:numPr>
        <w:spacing w:after="0"/>
        <w:jc w:val="both"/>
        <w:rPr>
          <w:rFonts w:ascii="Times" w:eastAsia="Times New Roman" w:hAnsi="Times"/>
        </w:rPr>
      </w:pPr>
      <w:r w:rsidRPr="00D74BAD">
        <w:rPr>
          <w:rFonts w:ascii="Times" w:eastAsia="Times New Roman" w:hAnsi="Times"/>
        </w:rPr>
        <w:t>Zákon č. 222/2004 Z. z. o dani z pridanej hodnoty v znení neskorších predpisov</w:t>
      </w:r>
    </w:p>
    <w:p w14:paraId="55320EDB" w14:textId="77777777" w:rsidR="00D74BAD" w:rsidRPr="00D74BAD" w:rsidRDefault="00D74BAD" w:rsidP="00D74BAD">
      <w:pPr>
        <w:pStyle w:val="Odsekzoznamu"/>
        <w:numPr>
          <w:ilvl w:val="0"/>
          <w:numId w:val="4"/>
        </w:numPr>
        <w:spacing w:after="0"/>
        <w:jc w:val="both"/>
        <w:rPr>
          <w:rFonts w:ascii="Times" w:hAnsi="Times"/>
          <w:u w:val="single"/>
        </w:rPr>
      </w:pPr>
      <w:r w:rsidRPr="00D74BAD">
        <w:rPr>
          <w:rFonts w:ascii="Times" w:eastAsia="Times New Roman" w:hAnsi="Times"/>
        </w:rPr>
        <w:t>Zákon č. 431/2002 Z. z. o účtovníctve; zákon č. 595/2003 Z. z. o dani z príjmov</w:t>
      </w:r>
    </w:p>
    <w:p w14:paraId="7C70C909" w14:textId="77777777" w:rsidR="00D74BAD" w:rsidRPr="00D74BAD" w:rsidRDefault="00D74BAD" w:rsidP="00D74BAD">
      <w:pPr>
        <w:spacing w:after="0"/>
        <w:jc w:val="both"/>
      </w:pPr>
    </w:p>
    <w:p w14:paraId="0DDD6A8A" w14:textId="77777777" w:rsidR="00D74BAD" w:rsidRPr="00D74BAD" w:rsidRDefault="00D74BAD" w:rsidP="00D74BAD">
      <w:pPr>
        <w:spacing w:after="0"/>
        <w:jc w:val="both"/>
        <w:rPr>
          <w:rFonts w:ascii="Times New Roman" w:hAnsi="Times New Roman"/>
          <w:b/>
          <w:u w:val="single"/>
        </w:rPr>
      </w:pPr>
      <w:r w:rsidRPr="00D74BAD">
        <w:rPr>
          <w:rFonts w:ascii="Times New Roman" w:hAnsi="Times New Roman"/>
          <w:b/>
          <w:u w:val="single"/>
        </w:rPr>
        <w:t>Príjemcovia alebo kategórie príjemcov, ktorým budú osobné údaje poskytnuté</w:t>
      </w:r>
    </w:p>
    <w:p w14:paraId="024CE4D0" w14:textId="39C69C53" w:rsidR="00D74BAD" w:rsidRDefault="002E1510" w:rsidP="002E1510">
      <w:pPr>
        <w:pStyle w:val="Odsekzoznamu"/>
        <w:numPr>
          <w:ilvl w:val="0"/>
          <w:numId w:val="17"/>
        </w:numPr>
        <w:spacing w:after="0"/>
        <w:jc w:val="both"/>
        <w:rPr>
          <w:rFonts w:ascii="Times" w:hAnsi="Times"/>
        </w:rPr>
      </w:pPr>
      <w:r>
        <w:rPr>
          <w:rFonts w:ascii="Times" w:hAnsi="Times"/>
        </w:rPr>
        <w:t xml:space="preserve">Osobné údaje nie sú poskytované iným príjemcom </w:t>
      </w:r>
    </w:p>
    <w:p w14:paraId="13C5806F" w14:textId="77777777" w:rsidR="002E1510" w:rsidRPr="002E1510" w:rsidRDefault="002E1510" w:rsidP="002E1510">
      <w:pPr>
        <w:pStyle w:val="Odsekzoznamu"/>
        <w:spacing w:after="0"/>
        <w:jc w:val="both"/>
        <w:rPr>
          <w:rFonts w:ascii="Times" w:hAnsi="Times"/>
        </w:rPr>
      </w:pPr>
    </w:p>
    <w:p w14:paraId="11D8A7E6" w14:textId="77777777" w:rsidR="00D74BAD" w:rsidRPr="00D74BAD" w:rsidRDefault="00D74BAD" w:rsidP="00D74BAD">
      <w:pPr>
        <w:spacing w:after="0" w:line="256" w:lineRule="auto"/>
        <w:contextualSpacing/>
        <w:jc w:val="both"/>
        <w:rPr>
          <w:rFonts w:ascii="Times New Roman" w:eastAsia="Times New Roman" w:hAnsi="Times New Roman"/>
          <w:b/>
          <w:bCs/>
          <w:u w:val="single"/>
          <w:lang w:eastAsia="sk-SK"/>
        </w:rPr>
      </w:pPr>
      <w:r w:rsidRPr="00D74BAD">
        <w:rPr>
          <w:rFonts w:ascii="Times New Roman" w:eastAsia="Times New Roman" w:hAnsi="Times New Roman"/>
          <w:b/>
          <w:bCs/>
          <w:u w:val="single"/>
          <w:lang w:eastAsia="sk-SK"/>
        </w:rPr>
        <w:t xml:space="preserve">Iný oprávnený subjekt: </w:t>
      </w:r>
    </w:p>
    <w:p w14:paraId="3FADD342" w14:textId="77777777" w:rsidR="00D74BAD" w:rsidRPr="00D74BAD" w:rsidRDefault="00D74BAD" w:rsidP="00D74BAD">
      <w:pPr>
        <w:jc w:val="both"/>
        <w:rPr>
          <w:rFonts w:ascii="Times" w:hAnsi="Times"/>
        </w:rPr>
      </w:pPr>
      <w:r w:rsidRPr="00D74BAD">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0A8E675E" w14:textId="77777777" w:rsidR="00D74BAD" w:rsidRPr="00D74BAD" w:rsidRDefault="00D74BAD" w:rsidP="00D74BAD">
      <w:pPr>
        <w:spacing w:after="0"/>
        <w:contextualSpacing/>
        <w:jc w:val="both"/>
        <w:rPr>
          <w:rFonts w:ascii="Times" w:hAnsi="Times"/>
        </w:rPr>
      </w:pPr>
      <w:r w:rsidRPr="00D74BAD">
        <w:rPr>
          <w:rFonts w:ascii="Times" w:hAnsi="Times"/>
          <w:u w:val="single"/>
        </w:rPr>
        <w:t>V rámci účelov v bodoch a) – g):</w:t>
      </w:r>
      <w:r w:rsidRPr="00D74BAD">
        <w:rPr>
          <w:rFonts w:ascii="Times" w:hAnsi="Times"/>
        </w:rPr>
        <w:t xml:space="preserve"> </w:t>
      </w:r>
    </w:p>
    <w:p w14:paraId="14203334" w14:textId="77777777" w:rsidR="00D74BAD" w:rsidRPr="00D74BAD" w:rsidRDefault="00D74BAD" w:rsidP="00D74BAD">
      <w:pPr>
        <w:spacing w:after="0"/>
        <w:contextualSpacing/>
        <w:jc w:val="both"/>
        <w:rPr>
          <w:rFonts w:ascii="Times" w:hAnsi="Times"/>
        </w:rPr>
      </w:pPr>
      <w:r w:rsidRPr="00D74BAD">
        <w:rPr>
          <w:rFonts w:ascii="Times" w:hAnsi="Times"/>
        </w:rPr>
        <w:t>Všeobecne záväzný právny predpis v zmysle § 13 ods. 1 písm. c) zákona č. 18/2018 Z. z. o ochrane osobných údajov a o zmene a doplnení niektorých zákonov.</w:t>
      </w:r>
    </w:p>
    <w:p w14:paraId="32591241" w14:textId="77777777" w:rsidR="00D74BAD" w:rsidRPr="00D74BAD" w:rsidRDefault="00D74BAD" w:rsidP="00D74BAD">
      <w:pPr>
        <w:spacing w:after="0"/>
        <w:jc w:val="both"/>
        <w:rPr>
          <w:rFonts w:ascii="Times" w:hAnsi="Times"/>
          <w:color w:val="000000" w:themeColor="text1"/>
        </w:rPr>
      </w:pPr>
      <w:r w:rsidRPr="00D74BAD">
        <w:rPr>
          <w:rFonts w:ascii="Times" w:hAnsi="Times"/>
        </w:rPr>
        <w:t>Daňový úrad (na základe zákona č. 595/2003 Z. z. o dani z príjmov v znení neskorších predpisov, zákon o dani z pridanej hodnoty 222/2004 Z. z. v znení neskorších predpisov)</w:t>
      </w:r>
    </w:p>
    <w:p w14:paraId="1E1E2294" w14:textId="77777777" w:rsidR="00D74BAD" w:rsidRPr="00D74BAD" w:rsidRDefault="00D74BAD" w:rsidP="00D74BAD">
      <w:pPr>
        <w:spacing w:after="0"/>
        <w:jc w:val="both"/>
        <w:rPr>
          <w:rFonts w:ascii="Times" w:hAnsi="Times"/>
        </w:rPr>
      </w:pPr>
      <w:r w:rsidRPr="00D74BAD">
        <w:rPr>
          <w:rFonts w:ascii="Times" w:hAnsi="Times"/>
        </w:rPr>
        <w:t>Sociálna poisťovňa na základe zákona č. 580/2004 Z. z. o zdravotnom poistení a o zmene zákona o poisťovníctve v znení neskorších predpisov, zákona. č. 461/2003 Z. z. o sociálnom poistení v znení neskorších predpisov</w:t>
      </w:r>
    </w:p>
    <w:p w14:paraId="05214EE0" w14:textId="77777777" w:rsidR="00D74BAD" w:rsidRPr="00D74BAD" w:rsidRDefault="00D74BAD" w:rsidP="00D74BAD">
      <w:pPr>
        <w:spacing w:after="0"/>
        <w:jc w:val="both"/>
        <w:rPr>
          <w:rFonts w:ascii="Times" w:hAnsi="Times"/>
        </w:rPr>
      </w:pPr>
      <w:r w:rsidRPr="00D74BAD">
        <w:rPr>
          <w:rFonts w:ascii="Times" w:hAnsi="Times"/>
        </w:rPr>
        <w:t>Súd, orgány činné v trestnom konaní základe zákona č. 160/2015 Z. z. Civilný sporový poriadok, na základe zákona 301/2005 Z. z. Trestný poriadok v znení neskorších predpisov</w:t>
      </w:r>
    </w:p>
    <w:p w14:paraId="69DBA94F" w14:textId="77777777" w:rsidR="00D74BAD" w:rsidRPr="00D74BAD" w:rsidRDefault="00D74BAD" w:rsidP="00D74BAD">
      <w:pPr>
        <w:spacing w:after="0"/>
        <w:jc w:val="both"/>
        <w:rPr>
          <w:rFonts w:ascii="Times" w:hAnsi="Times"/>
        </w:rPr>
      </w:pPr>
      <w:r w:rsidRPr="00D74BAD">
        <w:rPr>
          <w:rFonts w:ascii="Times" w:hAnsi="Times"/>
        </w:rPr>
        <w:t>Úrad na ochranu osobných údajov na základe zákona č. 18/2018 z. z. o ochrane osobných údajov a o zmene a doplnení niektorých zákonov</w:t>
      </w:r>
    </w:p>
    <w:p w14:paraId="2AFB35E9" w14:textId="77777777" w:rsidR="00D74BAD" w:rsidRPr="00D74BAD" w:rsidRDefault="00D74BAD" w:rsidP="00D74BAD">
      <w:pPr>
        <w:spacing w:after="0"/>
        <w:jc w:val="both"/>
        <w:rPr>
          <w:rFonts w:ascii="Times" w:hAnsi="Times"/>
        </w:rPr>
      </w:pPr>
      <w:r w:rsidRPr="00D74BAD">
        <w:rPr>
          <w:rFonts w:ascii="Times" w:hAnsi="Times"/>
        </w:rPr>
        <w:t>Colný úrad</w:t>
      </w:r>
    </w:p>
    <w:p w14:paraId="024FE8F1" w14:textId="77777777" w:rsidR="00D74BAD" w:rsidRPr="00D74BAD" w:rsidRDefault="00D74BAD" w:rsidP="00D74BAD">
      <w:pPr>
        <w:spacing w:after="0"/>
        <w:jc w:val="both"/>
        <w:rPr>
          <w:rFonts w:ascii="Times" w:hAnsi="Times"/>
        </w:rPr>
      </w:pPr>
      <w:r w:rsidRPr="00D74BAD">
        <w:rPr>
          <w:rFonts w:ascii="Times" w:hAnsi="Times"/>
        </w:rPr>
        <w:t>Finančná správa</w:t>
      </w:r>
    </w:p>
    <w:p w14:paraId="4EA808FE" w14:textId="77777777" w:rsidR="00D74BAD" w:rsidRPr="00D74BAD" w:rsidRDefault="00D74BAD" w:rsidP="00D74BAD">
      <w:pPr>
        <w:spacing w:after="0"/>
        <w:jc w:val="both"/>
        <w:rPr>
          <w:rFonts w:ascii="Times" w:hAnsi="Times"/>
        </w:rPr>
      </w:pPr>
    </w:p>
    <w:p w14:paraId="1F6DCEE5" w14:textId="77777777" w:rsidR="00D74BAD" w:rsidRPr="00D74BAD" w:rsidRDefault="00D74BAD" w:rsidP="00D74BAD">
      <w:pPr>
        <w:spacing w:after="0"/>
        <w:jc w:val="both"/>
        <w:rPr>
          <w:rFonts w:ascii="Times New Roman" w:hAnsi="Times New Roman"/>
          <w:b/>
          <w:u w:val="single"/>
        </w:rPr>
      </w:pPr>
      <w:r w:rsidRPr="00D74BAD">
        <w:rPr>
          <w:rFonts w:ascii="Times New Roman" w:hAnsi="Times New Roman"/>
          <w:b/>
          <w:u w:val="single"/>
        </w:rPr>
        <w:t xml:space="preserve">- do tretích krajín </w:t>
      </w:r>
    </w:p>
    <w:p w14:paraId="52A6F0C5" w14:textId="77777777" w:rsidR="00D74BAD" w:rsidRPr="00D74BAD" w:rsidRDefault="00D74BAD" w:rsidP="00D74BAD">
      <w:pPr>
        <w:spacing w:after="0"/>
        <w:jc w:val="both"/>
        <w:rPr>
          <w:rFonts w:ascii="Times New Roman" w:hAnsi="Times New Roman"/>
        </w:rPr>
      </w:pPr>
      <w:r w:rsidRPr="00D74BAD">
        <w:rPr>
          <w:rFonts w:ascii="Times" w:hAnsi="Times"/>
        </w:rPr>
        <w:t xml:space="preserve">V rámci účelov v bodoch a) – g): </w:t>
      </w:r>
      <w:r w:rsidRPr="00D74BAD">
        <w:rPr>
          <w:rFonts w:ascii="Times New Roman" w:hAnsi="Times New Roman"/>
        </w:rPr>
        <w:t>Osobné údaje nie sú poskytované do tretích krajín</w:t>
      </w:r>
    </w:p>
    <w:p w14:paraId="696F9DA4" w14:textId="77777777" w:rsidR="00D74BAD" w:rsidRPr="00D74BAD" w:rsidRDefault="00D74BAD" w:rsidP="00D74BAD">
      <w:pPr>
        <w:spacing w:after="0"/>
        <w:jc w:val="both"/>
        <w:rPr>
          <w:rFonts w:ascii="Times New Roman" w:hAnsi="Times New Roman"/>
        </w:rPr>
      </w:pPr>
    </w:p>
    <w:p w14:paraId="79FF81E1" w14:textId="77777777" w:rsidR="00D74BAD" w:rsidRPr="00D74BAD" w:rsidRDefault="00D74BAD" w:rsidP="00D74BAD">
      <w:pPr>
        <w:spacing w:after="0"/>
        <w:jc w:val="both"/>
        <w:rPr>
          <w:rFonts w:ascii="Times New Roman" w:hAnsi="Times New Roman"/>
          <w:b/>
          <w:u w:val="single"/>
        </w:rPr>
      </w:pPr>
      <w:r w:rsidRPr="00D74BAD">
        <w:rPr>
          <w:rFonts w:ascii="Times New Roman" w:hAnsi="Times New Roman"/>
          <w:b/>
          <w:u w:val="single"/>
        </w:rPr>
        <w:lastRenderedPageBreak/>
        <w:t>- do medzinárodných organizácií</w:t>
      </w:r>
    </w:p>
    <w:p w14:paraId="5A2684C1" w14:textId="77777777" w:rsidR="00D74BAD" w:rsidRPr="00D74BAD" w:rsidRDefault="00D74BAD" w:rsidP="00D74BAD">
      <w:pPr>
        <w:spacing w:after="0"/>
        <w:jc w:val="both"/>
        <w:rPr>
          <w:rFonts w:ascii="Times New Roman" w:hAnsi="Times New Roman"/>
        </w:rPr>
      </w:pPr>
      <w:r w:rsidRPr="00D74BAD">
        <w:rPr>
          <w:rFonts w:ascii="Times" w:hAnsi="Times"/>
        </w:rPr>
        <w:t xml:space="preserve">V rámci účelov v bodoch a) – g): </w:t>
      </w:r>
      <w:r w:rsidRPr="00D74BAD">
        <w:rPr>
          <w:rFonts w:ascii="Times New Roman" w:hAnsi="Times New Roman"/>
        </w:rPr>
        <w:t>Osobné údaje nie sú poskytované do medzinárodných organizácií</w:t>
      </w:r>
    </w:p>
    <w:p w14:paraId="12BFCF3C" w14:textId="77777777" w:rsidR="00D74BAD" w:rsidRPr="00D74BAD" w:rsidRDefault="00D74BAD" w:rsidP="00D74BAD">
      <w:pPr>
        <w:spacing w:after="0"/>
        <w:jc w:val="both"/>
        <w:rPr>
          <w:rFonts w:ascii="Times New Roman" w:hAnsi="Times New Roman"/>
        </w:rPr>
      </w:pPr>
    </w:p>
    <w:p w14:paraId="637DF295" w14:textId="77777777" w:rsidR="00D74BAD" w:rsidRPr="00D74BAD" w:rsidRDefault="00D74BAD" w:rsidP="00D74BAD">
      <w:pPr>
        <w:spacing w:after="0"/>
        <w:rPr>
          <w:rFonts w:ascii="Times New Roman" w:hAnsi="Times New Roman"/>
          <w:b/>
          <w:u w:val="single"/>
        </w:rPr>
      </w:pPr>
      <w:r w:rsidRPr="00D74BAD">
        <w:rPr>
          <w:rFonts w:ascii="Times New Roman" w:hAnsi="Times New Roman"/>
          <w:b/>
          <w:u w:val="single"/>
        </w:rPr>
        <w:t>Zverejňovanie osobných údajov:</w:t>
      </w:r>
    </w:p>
    <w:p w14:paraId="71D02A66" w14:textId="77777777" w:rsidR="00D74BAD" w:rsidRPr="00D74BAD" w:rsidRDefault="00D74BAD" w:rsidP="00D74BAD">
      <w:pPr>
        <w:spacing w:after="0"/>
        <w:rPr>
          <w:rFonts w:ascii="Times" w:hAnsi="Times"/>
        </w:rPr>
      </w:pPr>
      <w:r w:rsidRPr="00D74BAD">
        <w:rPr>
          <w:rFonts w:ascii="Times" w:hAnsi="Times"/>
        </w:rPr>
        <w:t>V rámci účelov v bodoch a) – g): osobné údaje sa nezverejňujú.</w:t>
      </w:r>
    </w:p>
    <w:p w14:paraId="59F776F3" w14:textId="77777777" w:rsidR="00D74BAD" w:rsidRPr="00D74BAD" w:rsidRDefault="00D74BAD" w:rsidP="00D74BAD">
      <w:pPr>
        <w:spacing w:after="0"/>
        <w:jc w:val="both"/>
        <w:rPr>
          <w:rFonts w:ascii="Times New Roman" w:hAnsi="Times New Roman"/>
        </w:rPr>
      </w:pPr>
    </w:p>
    <w:p w14:paraId="059B37B3" w14:textId="77777777" w:rsidR="00D74BAD" w:rsidRPr="00D74BAD" w:rsidRDefault="00D74BAD" w:rsidP="00D74BAD">
      <w:pPr>
        <w:spacing w:after="0"/>
        <w:rPr>
          <w:rFonts w:ascii="Times" w:hAnsi="Times"/>
          <w:b/>
          <w:bCs/>
          <w:u w:val="single"/>
        </w:rPr>
      </w:pPr>
      <w:r w:rsidRPr="00D74BAD">
        <w:rPr>
          <w:rFonts w:ascii="Times" w:hAnsi="Times"/>
          <w:b/>
          <w:bCs/>
          <w:u w:val="single"/>
        </w:rPr>
        <w:t>Automatizované individuálne rozhodovanie vrátane profilovania:</w:t>
      </w:r>
    </w:p>
    <w:p w14:paraId="2EB48553" w14:textId="77777777" w:rsidR="00D74BAD" w:rsidRPr="00D74BAD" w:rsidRDefault="00D74BAD" w:rsidP="00D74BAD">
      <w:pPr>
        <w:rPr>
          <w:rFonts w:ascii="Times" w:hAnsi="Times"/>
        </w:rPr>
      </w:pPr>
      <w:r w:rsidRPr="00D74BAD">
        <w:rPr>
          <w:rFonts w:ascii="Times" w:hAnsi="Times"/>
        </w:rPr>
        <w:t xml:space="preserve">V rámci účelov v bodoch a) – g): automatizované individuálne rozhodovanie vrátane profilovania sa nevykonáva. </w:t>
      </w:r>
    </w:p>
    <w:p w14:paraId="5E6B9CF0" w14:textId="77777777" w:rsidR="00D74BAD" w:rsidRPr="00D74BAD" w:rsidRDefault="00D74BAD" w:rsidP="00D74BAD">
      <w:pPr>
        <w:spacing w:after="0"/>
        <w:rPr>
          <w:rFonts w:ascii="Times" w:hAnsi="Times"/>
          <w:b/>
          <w:bCs/>
          <w:u w:val="single"/>
        </w:rPr>
      </w:pPr>
      <w:r w:rsidRPr="00D74BAD">
        <w:rPr>
          <w:rFonts w:ascii="Times" w:hAnsi="Times"/>
          <w:b/>
          <w:bCs/>
          <w:u w:val="single"/>
        </w:rPr>
        <w:t>Oprávnený záujem Prevádzkovateľa:</w:t>
      </w:r>
    </w:p>
    <w:p w14:paraId="61709095" w14:textId="77777777" w:rsidR="00D74BAD" w:rsidRPr="00D74BAD" w:rsidRDefault="00D74BAD" w:rsidP="00D74BAD">
      <w:pPr>
        <w:spacing w:after="0"/>
        <w:rPr>
          <w:rFonts w:ascii="Times" w:hAnsi="Times"/>
          <w:b/>
          <w:bCs/>
          <w:u w:val="single"/>
        </w:rPr>
      </w:pPr>
      <w:r w:rsidRPr="00D74BAD">
        <w:rPr>
          <w:rFonts w:ascii="Times" w:hAnsi="Times"/>
          <w:u w:val="single"/>
        </w:rPr>
        <w:t>V rámci účelov v bodoch a) – g):</w:t>
      </w:r>
    </w:p>
    <w:p w14:paraId="36678576" w14:textId="77777777" w:rsidR="00D74BAD" w:rsidRPr="00D74BAD" w:rsidRDefault="00D74BAD" w:rsidP="00D74BAD">
      <w:pPr>
        <w:spacing w:after="0"/>
        <w:jc w:val="both"/>
        <w:rPr>
          <w:rFonts w:ascii="Times" w:hAnsi="Times"/>
        </w:rPr>
      </w:pPr>
      <w:r w:rsidRPr="00D74BAD">
        <w:rPr>
          <w:rFonts w:ascii="Times" w:hAnsi="Times"/>
        </w:rPr>
        <w:t>Spracúvanie osobných údajov za účelom oprávnených záujmov prevádzkovateľa sa nevykonáva.</w:t>
      </w:r>
    </w:p>
    <w:p w14:paraId="40550F11" w14:textId="77777777" w:rsidR="00D74BAD" w:rsidRPr="00D74BAD" w:rsidRDefault="00D74BAD" w:rsidP="00D74BAD">
      <w:pPr>
        <w:spacing w:after="0"/>
        <w:jc w:val="both"/>
        <w:rPr>
          <w:rFonts w:ascii="Times" w:hAnsi="Times"/>
        </w:rPr>
      </w:pPr>
    </w:p>
    <w:p w14:paraId="1A2FD652" w14:textId="77777777" w:rsidR="00D74BAD" w:rsidRPr="00D74BAD" w:rsidRDefault="00D74BAD" w:rsidP="00D74BAD">
      <w:pPr>
        <w:spacing w:after="0"/>
        <w:jc w:val="both"/>
        <w:rPr>
          <w:rFonts w:ascii="Times New Roman" w:hAnsi="Times New Roman"/>
          <w:b/>
          <w:u w:val="single"/>
        </w:rPr>
      </w:pPr>
      <w:r w:rsidRPr="00D74BAD">
        <w:rPr>
          <w:rFonts w:ascii="Times New Roman" w:hAnsi="Times New Roman"/>
          <w:b/>
          <w:u w:val="single"/>
        </w:rPr>
        <w:t>Doba uchovávania osobných údajov:</w:t>
      </w:r>
    </w:p>
    <w:p w14:paraId="0207F082" w14:textId="71B86D6B" w:rsidR="00EA6465" w:rsidRDefault="00EA6465" w:rsidP="00D74BAD">
      <w:pPr>
        <w:contextualSpacing/>
        <w:rPr>
          <w:rFonts w:ascii="Times" w:hAnsi="Times"/>
          <w:u w:val="single"/>
        </w:rPr>
      </w:pPr>
      <w:bookmarkStart w:id="2" w:name="_Hlk137489218"/>
      <w:r>
        <w:rPr>
          <w:rFonts w:ascii="Times" w:hAnsi="Times"/>
          <w:u w:val="single"/>
        </w:rPr>
        <w:t>V rámci účelu v bode a):</w:t>
      </w:r>
    </w:p>
    <w:p w14:paraId="06A64258" w14:textId="662AEF99" w:rsidR="00EA6465" w:rsidRDefault="00EA6465" w:rsidP="00D74BAD">
      <w:pPr>
        <w:contextualSpacing/>
        <w:rPr>
          <w:rFonts w:ascii="Times" w:hAnsi="Times"/>
        </w:rPr>
      </w:pPr>
      <w:r>
        <w:rPr>
          <w:rFonts w:ascii="Times" w:hAnsi="Times"/>
        </w:rPr>
        <w:t>5 rokov</w:t>
      </w:r>
    </w:p>
    <w:p w14:paraId="041398C9" w14:textId="77777777" w:rsidR="00EA6465" w:rsidRPr="00EA6465" w:rsidRDefault="00EA6465" w:rsidP="00D74BAD">
      <w:pPr>
        <w:contextualSpacing/>
        <w:rPr>
          <w:rFonts w:ascii="Times" w:hAnsi="Times"/>
        </w:rPr>
      </w:pPr>
    </w:p>
    <w:p w14:paraId="383DC4C8" w14:textId="5580D6C9" w:rsidR="00D74BAD" w:rsidRPr="00D74BAD" w:rsidRDefault="00D74BAD" w:rsidP="00D74BAD">
      <w:pPr>
        <w:contextualSpacing/>
        <w:rPr>
          <w:rFonts w:ascii="Times" w:hAnsi="Times"/>
          <w:u w:val="single"/>
        </w:rPr>
      </w:pPr>
      <w:r w:rsidRPr="00D74BAD">
        <w:rPr>
          <w:rFonts w:ascii="Times" w:hAnsi="Times"/>
          <w:u w:val="single"/>
        </w:rPr>
        <w:t>V rámci účelov v bodoch b), c)</w:t>
      </w:r>
      <w:r w:rsidR="00EA6465">
        <w:rPr>
          <w:rFonts w:ascii="Times" w:hAnsi="Times"/>
          <w:u w:val="single"/>
        </w:rPr>
        <w:t>, d)</w:t>
      </w:r>
      <w:r w:rsidRPr="00D74BAD">
        <w:rPr>
          <w:rFonts w:ascii="Times" w:hAnsi="Times"/>
          <w:u w:val="single"/>
        </w:rPr>
        <w:t xml:space="preserve">: </w:t>
      </w:r>
    </w:p>
    <w:p w14:paraId="34B300F4" w14:textId="77777777" w:rsidR="00D74BAD" w:rsidRPr="00D74BAD" w:rsidRDefault="00D74BAD" w:rsidP="00D74BAD">
      <w:pPr>
        <w:spacing w:after="0"/>
        <w:jc w:val="both"/>
        <w:rPr>
          <w:rFonts w:ascii="Times" w:hAnsi="Times"/>
        </w:rPr>
      </w:pPr>
      <w:r w:rsidRPr="00D74BAD">
        <w:rPr>
          <w:rFonts w:ascii="Times" w:hAnsi="Times"/>
        </w:rPr>
        <w:t>Dopyty - 5 rokov, Účtovné doklady – 10 rokov, Ponuky - 3 roky, Ceny a cenové výmery – 10 rokov, Dodávateľské a odberateľské dokumenty (jednotlivo) - 10 rokov, Doklady súvisiace s evidenciou majetku - 5 rokov, Daňové priznania – 20 rokov, Výkazy ročné (účtovné uzávierky, záverečný účet, overenie audítorom) – 10 rokov, Výkazy krátkodobé – 5 rokov, Účtovný rozvrh a účtovná osnova – 10 rokov, Hlavná kniha (základné účtovníctvo)- 10 rokov, Účtovné knihy – 10 rokov, Bankové doklady a výpisy – 10 rokov, Pokladničné doklady – 10 rokov, Zoznamy číselných znakov a symbolov používaných v účtovníctve – 10 rokov, Stavy zásob – 5 rokov, Kniha faktúr – 10 rokov, Úhrady – výzvy – 10 rokov, Upomienky – 10 rokov, Avízo – 5 rokov, Evidencia interných platobných príkazov – 5 rokov</w:t>
      </w:r>
    </w:p>
    <w:p w14:paraId="52385161" w14:textId="77777777" w:rsidR="00D74BAD" w:rsidRPr="00D74BAD" w:rsidRDefault="00D74BAD" w:rsidP="00D74BAD">
      <w:pPr>
        <w:contextualSpacing/>
        <w:rPr>
          <w:rFonts w:ascii="Times" w:hAnsi="Times"/>
          <w:u w:val="single"/>
        </w:rPr>
      </w:pPr>
    </w:p>
    <w:p w14:paraId="5596CDAE" w14:textId="3A637D8D" w:rsidR="00D74BAD" w:rsidRPr="00D74BAD" w:rsidRDefault="00D74BAD" w:rsidP="00D74BAD">
      <w:pPr>
        <w:contextualSpacing/>
        <w:rPr>
          <w:rFonts w:ascii="Times" w:hAnsi="Times"/>
          <w:u w:val="single"/>
        </w:rPr>
      </w:pPr>
      <w:r w:rsidRPr="00D74BAD">
        <w:rPr>
          <w:rFonts w:ascii="Times" w:hAnsi="Times"/>
          <w:u w:val="single"/>
        </w:rPr>
        <w:t>V rámci účelov v bodoch e), g):</w:t>
      </w:r>
    </w:p>
    <w:p w14:paraId="155D6514" w14:textId="77777777" w:rsidR="00D74BAD" w:rsidRPr="00D74BAD" w:rsidRDefault="00D74BAD" w:rsidP="00D74BAD">
      <w:pPr>
        <w:contextualSpacing/>
        <w:rPr>
          <w:rFonts w:ascii="Times" w:hAnsi="Times"/>
        </w:rPr>
      </w:pPr>
      <w:r w:rsidRPr="00D74BAD">
        <w:rPr>
          <w:rFonts w:ascii="Times" w:hAnsi="Times"/>
        </w:rPr>
        <w:t xml:space="preserve">10 rokov </w:t>
      </w:r>
    </w:p>
    <w:p w14:paraId="3AFB7414" w14:textId="77777777" w:rsidR="00D74BAD" w:rsidRDefault="00D74BAD" w:rsidP="00D74BAD">
      <w:pPr>
        <w:spacing w:after="0"/>
        <w:jc w:val="both"/>
        <w:rPr>
          <w:rFonts w:ascii="Times" w:hAnsi="Times"/>
          <w:b/>
          <w:u w:val="single"/>
        </w:rPr>
      </w:pPr>
    </w:p>
    <w:p w14:paraId="44B747FB" w14:textId="7160A93F" w:rsidR="00EA6465" w:rsidRDefault="00EA6465" w:rsidP="00D74BAD">
      <w:pPr>
        <w:spacing w:after="0"/>
        <w:jc w:val="both"/>
        <w:rPr>
          <w:rFonts w:ascii="Times" w:hAnsi="Times"/>
          <w:bCs/>
          <w:u w:val="single"/>
        </w:rPr>
      </w:pPr>
      <w:r w:rsidRPr="00EA6465">
        <w:rPr>
          <w:rFonts w:ascii="Times" w:hAnsi="Times"/>
          <w:bCs/>
          <w:u w:val="single"/>
        </w:rPr>
        <w:t>V rámci účelu f)</w:t>
      </w:r>
      <w:r>
        <w:rPr>
          <w:rFonts w:ascii="Times" w:hAnsi="Times"/>
          <w:bCs/>
          <w:u w:val="single"/>
        </w:rPr>
        <w:t>:</w:t>
      </w:r>
    </w:p>
    <w:p w14:paraId="5B3453AC" w14:textId="213B387F" w:rsidR="00EA6465" w:rsidRPr="00E01EF3" w:rsidRDefault="00EA6465" w:rsidP="00EA6465">
      <w:pPr>
        <w:shd w:val="clear" w:color="auto" w:fill="FFFFFF"/>
        <w:contextualSpacing/>
        <w:rPr>
          <w:rFonts w:ascii="Times New Roman" w:hAnsi="Times New Roman"/>
          <w:bCs/>
        </w:rPr>
      </w:pPr>
      <w:r w:rsidRPr="00E01EF3">
        <w:rPr>
          <w:rFonts w:ascii="Times New Roman" w:hAnsi="Times New Roman"/>
          <w:bCs/>
        </w:rPr>
        <w:t>Pokladničné doklady vyhotovené elektronickou registračnou pokladnicou po dobu 5 rokov od konca kalendárneho roka, v ktorom boli vyhotovené</w:t>
      </w:r>
    </w:p>
    <w:p w14:paraId="3EB86CC3" w14:textId="017AC5AE" w:rsidR="00EA6465" w:rsidRDefault="00EA6465" w:rsidP="00EA6465">
      <w:pPr>
        <w:spacing w:after="0"/>
        <w:jc w:val="both"/>
        <w:rPr>
          <w:rFonts w:ascii="Times New Roman" w:hAnsi="Times New Roman"/>
          <w:bCs/>
        </w:rPr>
      </w:pPr>
      <w:r w:rsidRPr="00E01EF3">
        <w:rPr>
          <w:rFonts w:ascii="Times New Roman" w:hAnsi="Times New Roman"/>
          <w:bCs/>
        </w:rPr>
        <w:t>Kniha ERP sa uchováva 15 rokov od konca kalendárneho roku, v ktorom bol vykonaný posledný záznam</w:t>
      </w:r>
    </w:p>
    <w:bookmarkEnd w:id="2"/>
    <w:p w14:paraId="45B123C6" w14:textId="77777777" w:rsidR="00EA6465" w:rsidRPr="00EA6465" w:rsidRDefault="00EA6465" w:rsidP="00EA6465">
      <w:pPr>
        <w:spacing w:after="0"/>
        <w:jc w:val="both"/>
        <w:rPr>
          <w:rFonts w:ascii="Times" w:hAnsi="Times"/>
          <w:bCs/>
          <w:u w:val="single"/>
        </w:rPr>
      </w:pPr>
    </w:p>
    <w:p w14:paraId="5BA0E580" w14:textId="77777777" w:rsidR="00D74BAD" w:rsidRPr="00D74BAD" w:rsidRDefault="00D74BAD" w:rsidP="00D74BAD">
      <w:pPr>
        <w:spacing w:after="0"/>
        <w:jc w:val="both"/>
        <w:rPr>
          <w:rFonts w:ascii="Times New Roman" w:hAnsi="Times New Roman"/>
        </w:rPr>
      </w:pPr>
      <w:r w:rsidRPr="00D74BAD">
        <w:rPr>
          <w:rFonts w:ascii="Times New Roman" w:hAnsi="Times New Roman"/>
        </w:rPr>
        <w:t>Prevádzkovateľ sa zaručuje, že osobné údaje poskytnuté dotknutou osobou na účely  stanovené v tejto informačnej povinnosti bude spracúvať maximálne po dobu  stanovenú v  zákonnom predpise.</w:t>
      </w:r>
    </w:p>
    <w:p w14:paraId="46914F38" w14:textId="77777777" w:rsidR="00D74BAD" w:rsidRPr="00D74BAD" w:rsidRDefault="00D74BAD" w:rsidP="00D74BAD">
      <w:pPr>
        <w:spacing w:after="0"/>
        <w:jc w:val="both"/>
        <w:rPr>
          <w:rFonts w:ascii="Times New Roman" w:hAnsi="Times New Roman"/>
        </w:rPr>
      </w:pPr>
    </w:p>
    <w:p w14:paraId="4F98EA83" w14:textId="77777777" w:rsidR="00D74BAD" w:rsidRPr="00D74BAD" w:rsidRDefault="00D74BAD" w:rsidP="00D74BAD">
      <w:pPr>
        <w:jc w:val="both"/>
      </w:pPr>
      <w:r w:rsidRPr="00D74BAD">
        <w:rPr>
          <w:rFonts w:ascii="Times" w:hAnsi="Times"/>
          <w:b/>
          <w:u w:val="single"/>
        </w:rPr>
        <w:t>Dotknutá osoba má právo namietať spracúvanie jej osobných údajov</w:t>
      </w:r>
      <w:r w:rsidRPr="00D74BAD">
        <w:rPr>
          <w:rFonts w:ascii="Times" w:hAnsi="Times"/>
          <w:bCs/>
        </w:rPr>
        <w:t xml:space="preserve"> z dôvodu týkajúceho sa jej konkrétnej situácie vykonávané podľa § 13 ods. 1 písm. e) alebo písm. f) vrátane profilovania založeného na týchto ustanoveniach. </w:t>
      </w:r>
    </w:p>
    <w:p w14:paraId="38699542" w14:textId="77777777" w:rsidR="00D74BAD" w:rsidRPr="00D74BAD" w:rsidRDefault="00D74BAD" w:rsidP="00D74BAD">
      <w:pPr>
        <w:rPr>
          <w:rFonts w:ascii="Times" w:hAnsi="Times"/>
          <w:b/>
          <w:bCs/>
          <w:lang w:eastAsia="sk-SK"/>
        </w:rPr>
      </w:pPr>
      <w:r w:rsidRPr="00D74BAD">
        <w:rPr>
          <w:rFonts w:ascii="Times" w:hAnsi="Times"/>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696FC384" w14:textId="77777777" w:rsidR="002E1510" w:rsidRDefault="002E1510" w:rsidP="00D74BAD">
      <w:pPr>
        <w:jc w:val="center"/>
        <w:rPr>
          <w:rFonts w:ascii="Times" w:eastAsia="Times New Roman" w:hAnsi="Times"/>
          <w:b/>
          <w:bCs/>
        </w:rPr>
      </w:pPr>
    </w:p>
    <w:p w14:paraId="19E46FEB" w14:textId="77777777" w:rsidR="002E1510" w:rsidRDefault="002E1510" w:rsidP="00D74BAD">
      <w:pPr>
        <w:jc w:val="center"/>
        <w:rPr>
          <w:rFonts w:ascii="Times" w:eastAsia="Times New Roman" w:hAnsi="Times"/>
          <w:b/>
          <w:bCs/>
        </w:rPr>
      </w:pPr>
    </w:p>
    <w:p w14:paraId="38CBC779" w14:textId="7FAC8E85" w:rsidR="00D74BAD" w:rsidRPr="00D74BAD" w:rsidRDefault="00D74BAD" w:rsidP="00D74BAD">
      <w:pPr>
        <w:jc w:val="center"/>
        <w:rPr>
          <w:rFonts w:ascii="Times" w:eastAsia="Times New Roman" w:hAnsi="Times"/>
          <w:b/>
          <w:bCs/>
        </w:rPr>
      </w:pPr>
      <w:r w:rsidRPr="00D74BAD">
        <w:rPr>
          <w:rFonts w:ascii="Times" w:eastAsia="Times New Roman" w:hAnsi="Times"/>
          <w:b/>
          <w:bCs/>
        </w:rPr>
        <w:t>Vaše právo si môžete uplatniť u nás kedykoľvek, a to písomnou formou alebo elektronicky doručením vašej žiadosti na  uvedených kontaktných údajoch.</w:t>
      </w:r>
    </w:p>
    <w:p w14:paraId="163C5460" w14:textId="6FD5FC02" w:rsidR="00111B52" w:rsidRPr="00D74BAD" w:rsidRDefault="00111B52" w:rsidP="00D74BAD">
      <w:pPr>
        <w:spacing w:after="0"/>
        <w:contextualSpacing/>
        <w:jc w:val="both"/>
        <w:rPr>
          <w:rFonts w:ascii="Times" w:eastAsia="Times New Roman" w:hAnsi="Times"/>
          <w:b/>
          <w:bCs/>
        </w:rPr>
      </w:pPr>
    </w:p>
    <w:sectPr w:rsidR="00111B52" w:rsidRPr="00D74BAD" w:rsidSect="002E1510">
      <w:headerReference w:type="default" r:id="rId7"/>
      <w:pgSz w:w="11906" w:h="16838"/>
      <w:pgMar w:top="1417"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AA2A" w14:textId="77777777" w:rsidR="00AE6A9F" w:rsidRDefault="00AE6A9F" w:rsidP="00FC76BE">
      <w:pPr>
        <w:spacing w:after="0"/>
      </w:pPr>
      <w:r>
        <w:separator/>
      </w:r>
    </w:p>
  </w:endnote>
  <w:endnote w:type="continuationSeparator" w:id="0">
    <w:p w14:paraId="292997BF" w14:textId="77777777" w:rsidR="00AE6A9F" w:rsidRDefault="00AE6A9F"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8F08" w14:textId="77777777" w:rsidR="00AE6A9F" w:rsidRDefault="00AE6A9F" w:rsidP="00FC76BE">
      <w:pPr>
        <w:spacing w:after="0"/>
      </w:pPr>
      <w:r>
        <w:separator/>
      </w:r>
    </w:p>
  </w:footnote>
  <w:footnote w:type="continuationSeparator" w:id="0">
    <w:p w14:paraId="5118D7E2" w14:textId="77777777" w:rsidR="00AE6A9F" w:rsidRDefault="00AE6A9F"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2B7E41" w:rsidRDefault="00FC76BE" w:rsidP="00FC76BE">
    <w:pPr>
      <w:spacing w:after="0"/>
      <w:jc w:val="center"/>
      <w:rPr>
        <w:rFonts w:ascii="Times New Roman" w:hAnsi="Times New Roman"/>
        <w:b/>
        <w:sz w:val="24"/>
        <w:szCs w:val="24"/>
      </w:rPr>
    </w:pPr>
    <w:r w:rsidRPr="002B7E41">
      <w:rPr>
        <w:rFonts w:ascii="Times New Roman" w:hAnsi="Times New Roman"/>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2C5"/>
    <w:multiLevelType w:val="hybridMultilevel"/>
    <w:tmpl w:val="4E2A237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EE6EA2"/>
    <w:multiLevelType w:val="hybridMultilevel"/>
    <w:tmpl w:val="0C4E75A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B66D69"/>
    <w:multiLevelType w:val="hybridMultilevel"/>
    <w:tmpl w:val="5714225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F43214"/>
    <w:multiLevelType w:val="hybridMultilevel"/>
    <w:tmpl w:val="436292A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022AE0"/>
    <w:multiLevelType w:val="hybridMultilevel"/>
    <w:tmpl w:val="17F6919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2104A7"/>
    <w:multiLevelType w:val="hybridMultilevel"/>
    <w:tmpl w:val="736ED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F64A42"/>
    <w:multiLevelType w:val="hybridMultilevel"/>
    <w:tmpl w:val="1C2E6E3E"/>
    <w:lvl w:ilvl="0" w:tplc="FED61D98">
      <w:numFmt w:val="bullet"/>
      <w:lvlText w:val="•"/>
      <w:lvlJc w:val="left"/>
      <w:pPr>
        <w:ind w:left="3864" w:hanging="360"/>
      </w:pPr>
      <w:rPr>
        <w:rFonts w:ascii="Times New Roman" w:eastAsiaTheme="minorEastAsia" w:hAnsi="Times New Roman" w:cs="Times New Roman" w:hint="default"/>
      </w:rPr>
    </w:lvl>
    <w:lvl w:ilvl="1" w:tplc="041B0003" w:tentative="1">
      <w:start w:val="1"/>
      <w:numFmt w:val="bullet"/>
      <w:lvlText w:val="o"/>
      <w:lvlJc w:val="left"/>
      <w:pPr>
        <w:ind w:left="4584" w:hanging="360"/>
      </w:pPr>
      <w:rPr>
        <w:rFonts w:ascii="Courier New" w:hAnsi="Courier New" w:cs="Courier New" w:hint="default"/>
      </w:rPr>
    </w:lvl>
    <w:lvl w:ilvl="2" w:tplc="041B0005" w:tentative="1">
      <w:start w:val="1"/>
      <w:numFmt w:val="bullet"/>
      <w:lvlText w:val=""/>
      <w:lvlJc w:val="left"/>
      <w:pPr>
        <w:ind w:left="5304" w:hanging="360"/>
      </w:pPr>
      <w:rPr>
        <w:rFonts w:ascii="Wingdings" w:hAnsi="Wingdings" w:hint="default"/>
      </w:rPr>
    </w:lvl>
    <w:lvl w:ilvl="3" w:tplc="041B0001" w:tentative="1">
      <w:start w:val="1"/>
      <w:numFmt w:val="bullet"/>
      <w:lvlText w:val=""/>
      <w:lvlJc w:val="left"/>
      <w:pPr>
        <w:ind w:left="6024" w:hanging="360"/>
      </w:pPr>
      <w:rPr>
        <w:rFonts w:ascii="Symbol" w:hAnsi="Symbol" w:hint="default"/>
      </w:rPr>
    </w:lvl>
    <w:lvl w:ilvl="4" w:tplc="041B0003" w:tentative="1">
      <w:start w:val="1"/>
      <w:numFmt w:val="bullet"/>
      <w:lvlText w:val="o"/>
      <w:lvlJc w:val="left"/>
      <w:pPr>
        <w:ind w:left="6744" w:hanging="360"/>
      </w:pPr>
      <w:rPr>
        <w:rFonts w:ascii="Courier New" w:hAnsi="Courier New" w:cs="Courier New" w:hint="default"/>
      </w:rPr>
    </w:lvl>
    <w:lvl w:ilvl="5" w:tplc="041B0005" w:tentative="1">
      <w:start w:val="1"/>
      <w:numFmt w:val="bullet"/>
      <w:lvlText w:val=""/>
      <w:lvlJc w:val="left"/>
      <w:pPr>
        <w:ind w:left="7464" w:hanging="360"/>
      </w:pPr>
      <w:rPr>
        <w:rFonts w:ascii="Wingdings" w:hAnsi="Wingdings" w:hint="default"/>
      </w:rPr>
    </w:lvl>
    <w:lvl w:ilvl="6" w:tplc="041B0001" w:tentative="1">
      <w:start w:val="1"/>
      <w:numFmt w:val="bullet"/>
      <w:lvlText w:val=""/>
      <w:lvlJc w:val="left"/>
      <w:pPr>
        <w:ind w:left="8184" w:hanging="360"/>
      </w:pPr>
      <w:rPr>
        <w:rFonts w:ascii="Symbol" w:hAnsi="Symbol" w:hint="default"/>
      </w:rPr>
    </w:lvl>
    <w:lvl w:ilvl="7" w:tplc="041B0003" w:tentative="1">
      <w:start w:val="1"/>
      <w:numFmt w:val="bullet"/>
      <w:lvlText w:val="o"/>
      <w:lvlJc w:val="left"/>
      <w:pPr>
        <w:ind w:left="8904" w:hanging="360"/>
      </w:pPr>
      <w:rPr>
        <w:rFonts w:ascii="Courier New" w:hAnsi="Courier New" w:cs="Courier New" w:hint="default"/>
      </w:rPr>
    </w:lvl>
    <w:lvl w:ilvl="8" w:tplc="041B0005" w:tentative="1">
      <w:start w:val="1"/>
      <w:numFmt w:val="bullet"/>
      <w:lvlText w:val=""/>
      <w:lvlJc w:val="left"/>
      <w:pPr>
        <w:ind w:left="9624" w:hanging="360"/>
      </w:pPr>
      <w:rPr>
        <w:rFonts w:ascii="Wingdings" w:hAnsi="Wingdings" w:hint="default"/>
      </w:rPr>
    </w:lvl>
  </w:abstractNum>
  <w:abstractNum w:abstractNumId="8" w15:restartNumberingAfterBreak="0">
    <w:nsid w:val="2FBB4EEB"/>
    <w:multiLevelType w:val="hybridMultilevel"/>
    <w:tmpl w:val="CB92187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5F65B14"/>
    <w:multiLevelType w:val="hybridMultilevel"/>
    <w:tmpl w:val="10C49B3C"/>
    <w:lvl w:ilvl="0" w:tplc="041B0017">
      <w:start w:val="1"/>
      <w:numFmt w:val="lowerLetter"/>
      <w:lvlText w:val="%1)"/>
      <w:lvlJc w:val="left"/>
      <w:pPr>
        <w:ind w:left="360" w:hanging="360"/>
      </w:pPr>
    </w:lvl>
    <w:lvl w:ilvl="1" w:tplc="BD947620">
      <w:numFmt w:val="bullet"/>
      <w:lvlText w:val="-"/>
      <w:lvlJc w:val="left"/>
      <w:pPr>
        <w:ind w:left="1080" w:hanging="360"/>
      </w:pPr>
      <w:rPr>
        <w:rFonts w:ascii="Times" w:eastAsia="Times New Roman" w:hAnsi="Times" w:cs="Time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E767E2C"/>
    <w:multiLevelType w:val="hybridMultilevel"/>
    <w:tmpl w:val="C8AC116A"/>
    <w:lvl w:ilvl="0" w:tplc="949A588A">
      <w:start w:val="1"/>
      <w:numFmt w:val="lowerLetter"/>
      <w:lvlText w:val="%1)"/>
      <w:lvlJc w:val="left"/>
      <w:pPr>
        <w:ind w:left="360" w:hanging="360"/>
      </w:pPr>
      <w:rPr>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BBF2697"/>
    <w:multiLevelType w:val="hybridMultilevel"/>
    <w:tmpl w:val="2C0637F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67F18D1"/>
    <w:multiLevelType w:val="hybridMultilevel"/>
    <w:tmpl w:val="5F4EB4D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CEE464C"/>
    <w:multiLevelType w:val="hybridMultilevel"/>
    <w:tmpl w:val="3E384A0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5F2EBA"/>
    <w:multiLevelType w:val="hybridMultilevel"/>
    <w:tmpl w:val="83CCBE8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142815"/>
    <w:multiLevelType w:val="hybridMultilevel"/>
    <w:tmpl w:val="92D8EBE2"/>
    <w:lvl w:ilvl="0" w:tplc="041B0017">
      <w:start w:val="1"/>
      <w:numFmt w:val="lowerLetter"/>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043823691">
    <w:abstractNumId w:val="7"/>
  </w:num>
  <w:num w:numId="2" w16cid:durableId="532771726">
    <w:abstractNumId w:val="13"/>
  </w:num>
  <w:num w:numId="3" w16cid:durableId="271515965">
    <w:abstractNumId w:val="6"/>
  </w:num>
  <w:num w:numId="4" w16cid:durableId="436022962">
    <w:abstractNumId w:val="3"/>
  </w:num>
  <w:num w:numId="5" w16cid:durableId="1721977038">
    <w:abstractNumId w:val="11"/>
  </w:num>
  <w:num w:numId="6" w16cid:durableId="277028947">
    <w:abstractNumId w:val="10"/>
  </w:num>
  <w:num w:numId="7" w16cid:durableId="183830562">
    <w:abstractNumId w:val="4"/>
  </w:num>
  <w:num w:numId="8" w16cid:durableId="1980648631">
    <w:abstractNumId w:val="16"/>
  </w:num>
  <w:num w:numId="9" w16cid:durableId="1756706957">
    <w:abstractNumId w:val="9"/>
  </w:num>
  <w:num w:numId="10" w16cid:durableId="1640763815">
    <w:abstractNumId w:val="12"/>
  </w:num>
  <w:num w:numId="11" w16cid:durableId="1718627760">
    <w:abstractNumId w:val="15"/>
  </w:num>
  <w:num w:numId="12" w16cid:durableId="929123575">
    <w:abstractNumId w:val="14"/>
  </w:num>
  <w:num w:numId="13" w16cid:durableId="1829250774">
    <w:abstractNumId w:val="1"/>
  </w:num>
  <w:num w:numId="14" w16cid:durableId="48842699">
    <w:abstractNumId w:val="0"/>
  </w:num>
  <w:num w:numId="15" w16cid:durableId="343826762">
    <w:abstractNumId w:val="5"/>
  </w:num>
  <w:num w:numId="16" w16cid:durableId="1239095358">
    <w:abstractNumId w:val="8"/>
  </w:num>
  <w:num w:numId="17" w16cid:durableId="34282685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12866"/>
    <w:rsid w:val="000312DD"/>
    <w:rsid w:val="000350DE"/>
    <w:rsid w:val="00087D34"/>
    <w:rsid w:val="00096B33"/>
    <w:rsid w:val="000A178B"/>
    <w:rsid w:val="00104FED"/>
    <w:rsid w:val="00107D3B"/>
    <w:rsid w:val="00111B52"/>
    <w:rsid w:val="00112757"/>
    <w:rsid w:val="00130E53"/>
    <w:rsid w:val="001B34D5"/>
    <w:rsid w:val="001C16AF"/>
    <w:rsid w:val="00214DC3"/>
    <w:rsid w:val="00235846"/>
    <w:rsid w:val="0023626B"/>
    <w:rsid w:val="00250055"/>
    <w:rsid w:val="002B333C"/>
    <w:rsid w:val="002B7E41"/>
    <w:rsid w:val="002E1510"/>
    <w:rsid w:val="003155A7"/>
    <w:rsid w:val="0033355B"/>
    <w:rsid w:val="00355359"/>
    <w:rsid w:val="003D7DE2"/>
    <w:rsid w:val="00465553"/>
    <w:rsid w:val="004B766F"/>
    <w:rsid w:val="004C6B5D"/>
    <w:rsid w:val="00501E0B"/>
    <w:rsid w:val="00574554"/>
    <w:rsid w:val="00575039"/>
    <w:rsid w:val="005802AB"/>
    <w:rsid w:val="005A4F89"/>
    <w:rsid w:val="005A5447"/>
    <w:rsid w:val="00604FC7"/>
    <w:rsid w:val="0061209F"/>
    <w:rsid w:val="00614BAA"/>
    <w:rsid w:val="00640A92"/>
    <w:rsid w:val="00643F99"/>
    <w:rsid w:val="00663757"/>
    <w:rsid w:val="006C068B"/>
    <w:rsid w:val="006D2416"/>
    <w:rsid w:val="006D4112"/>
    <w:rsid w:val="006E06C9"/>
    <w:rsid w:val="00725639"/>
    <w:rsid w:val="007315BE"/>
    <w:rsid w:val="0077315A"/>
    <w:rsid w:val="007C4988"/>
    <w:rsid w:val="007D526C"/>
    <w:rsid w:val="007E535C"/>
    <w:rsid w:val="00805A57"/>
    <w:rsid w:val="00814946"/>
    <w:rsid w:val="00880284"/>
    <w:rsid w:val="008974A1"/>
    <w:rsid w:val="008E136E"/>
    <w:rsid w:val="009078A9"/>
    <w:rsid w:val="00913709"/>
    <w:rsid w:val="00946BB1"/>
    <w:rsid w:val="00A8785C"/>
    <w:rsid w:val="00AD168D"/>
    <w:rsid w:val="00AE6A9F"/>
    <w:rsid w:val="00AF3F5B"/>
    <w:rsid w:val="00B30D6A"/>
    <w:rsid w:val="00B67FF6"/>
    <w:rsid w:val="00B808B3"/>
    <w:rsid w:val="00B83709"/>
    <w:rsid w:val="00BD7270"/>
    <w:rsid w:val="00BF233F"/>
    <w:rsid w:val="00BF480A"/>
    <w:rsid w:val="00C44228"/>
    <w:rsid w:val="00C542C7"/>
    <w:rsid w:val="00C866B5"/>
    <w:rsid w:val="00C90D05"/>
    <w:rsid w:val="00CE7972"/>
    <w:rsid w:val="00D23E0C"/>
    <w:rsid w:val="00D50819"/>
    <w:rsid w:val="00D70CFB"/>
    <w:rsid w:val="00D74BAD"/>
    <w:rsid w:val="00D7606C"/>
    <w:rsid w:val="00DA3A6C"/>
    <w:rsid w:val="00DA4D2C"/>
    <w:rsid w:val="00DB0A24"/>
    <w:rsid w:val="00DB2840"/>
    <w:rsid w:val="00DF19AB"/>
    <w:rsid w:val="00DF52BE"/>
    <w:rsid w:val="00DF5669"/>
    <w:rsid w:val="00E05093"/>
    <w:rsid w:val="00EA6465"/>
    <w:rsid w:val="00EB2780"/>
    <w:rsid w:val="00EB5715"/>
    <w:rsid w:val="00ED4329"/>
    <w:rsid w:val="00EF20F3"/>
    <w:rsid w:val="00F0308B"/>
    <w:rsid w:val="00F04CBC"/>
    <w:rsid w:val="00F626BA"/>
    <w:rsid w:val="00F772A7"/>
    <w:rsid w:val="00F851DE"/>
    <w:rsid w:val="00F92127"/>
    <w:rsid w:val="00FC76BE"/>
    <w:rsid w:val="00FF5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4</Pages>
  <Words>1740</Words>
  <Characters>9918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53</cp:revision>
  <dcterms:created xsi:type="dcterms:W3CDTF">2021-12-02T10:55:00Z</dcterms:created>
  <dcterms:modified xsi:type="dcterms:W3CDTF">2023-06-28T08:12:00Z</dcterms:modified>
</cp:coreProperties>
</file>