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5A94" w14:textId="56349CA1" w:rsidR="004F147A" w:rsidRPr="001E57AD" w:rsidRDefault="004F147A" w:rsidP="007F403F">
      <w:pPr>
        <w:spacing w:after="0"/>
        <w:jc w:val="center"/>
        <w:rPr>
          <w:rFonts w:ascii="Times New Roman" w:hAnsi="Times New Roman" w:cs="Times New Roman"/>
          <w:b/>
          <w:sz w:val="24"/>
          <w:szCs w:val="24"/>
        </w:rPr>
      </w:pPr>
      <w:r w:rsidRPr="001E57AD">
        <w:rPr>
          <w:rFonts w:ascii="Times New Roman" w:hAnsi="Times New Roman" w:cs="Times New Roman"/>
          <w:b/>
          <w:color w:val="00000A"/>
          <w:sz w:val="24"/>
          <w:szCs w:val="24"/>
        </w:rPr>
        <w:t>SPRÁVA REGISTRATÚRY</w:t>
      </w:r>
    </w:p>
    <w:p w14:paraId="721597C4" w14:textId="77777777" w:rsidR="003108B5" w:rsidRPr="001E57AD" w:rsidRDefault="003108B5" w:rsidP="007F403F">
      <w:pPr>
        <w:spacing w:after="0"/>
        <w:rPr>
          <w:rFonts w:ascii="Times New Roman" w:hAnsi="Times New Roman" w:cs="Times New Roman"/>
          <w:b/>
          <w:bCs/>
        </w:rPr>
      </w:pPr>
    </w:p>
    <w:p w14:paraId="3E6772A6" w14:textId="77777777" w:rsidR="00E03B84" w:rsidRPr="001E57AD" w:rsidRDefault="00E03B84" w:rsidP="00E03B84">
      <w:pPr>
        <w:spacing w:after="0" w:line="240" w:lineRule="auto"/>
        <w:ind w:right="-284"/>
        <w:jc w:val="center"/>
        <w:rPr>
          <w:rFonts w:ascii="Times New Roman" w:eastAsia="Times New Roman" w:hAnsi="Times New Roman" w:cs="Times New Roman"/>
          <w:b/>
          <w:bCs/>
        </w:rPr>
      </w:pPr>
      <w:bookmarkStart w:id="0" w:name="_Hlk130900931"/>
      <w:r w:rsidRPr="001E57AD">
        <w:rPr>
          <w:rFonts w:ascii="Times" w:eastAsia="Arial Unicode MS" w:hAnsi="Times" w:cs="Arial Unicode MS"/>
          <w:b/>
        </w:rPr>
        <w:t xml:space="preserve">Informácie k získaniu osobných údajov </w:t>
      </w:r>
      <w:r w:rsidRPr="001E57AD">
        <w:rPr>
          <w:rFonts w:ascii="Times New Roman" w:eastAsia="Times New Roman" w:hAnsi="Times New Roman" w:cs="Times New Roman"/>
          <w:b/>
          <w:bCs/>
        </w:rPr>
        <w:t xml:space="preserve">podľa </w:t>
      </w:r>
      <w:proofErr w:type="spellStart"/>
      <w:r w:rsidRPr="001E57AD">
        <w:rPr>
          <w:rFonts w:ascii="Times New Roman" w:eastAsia="Times New Roman" w:hAnsi="Times New Roman" w:cs="Times New Roman"/>
          <w:b/>
          <w:bCs/>
        </w:rPr>
        <w:t>ust</w:t>
      </w:r>
      <w:proofErr w:type="spellEnd"/>
      <w:r w:rsidRPr="001E57AD">
        <w:rPr>
          <w:rFonts w:ascii="Times New Roman" w:eastAsia="Times New Roman" w:hAnsi="Times New Roman" w:cs="Times New Roman"/>
          <w:b/>
          <w:bCs/>
        </w:rPr>
        <w:t>. § 19 zákona č.18/2018 Z. z. o ochrane osobných údajov, a čl.13 Nariadenia Európskeho parlamentu a rady (EÚ) 2016/679</w:t>
      </w:r>
    </w:p>
    <w:bookmarkEnd w:id="0"/>
    <w:p w14:paraId="711D6D1C" w14:textId="77777777" w:rsidR="00DB66E2" w:rsidRPr="001E57AD" w:rsidRDefault="00DB66E2" w:rsidP="007F403F">
      <w:pPr>
        <w:spacing w:after="0"/>
        <w:jc w:val="center"/>
        <w:rPr>
          <w:rFonts w:ascii="Times New Roman" w:hAnsi="Times New Roman" w:cs="Times New Roman"/>
        </w:rPr>
      </w:pPr>
    </w:p>
    <w:p w14:paraId="1EF9D65A" w14:textId="77777777" w:rsidR="00E03B84" w:rsidRPr="001E57AD" w:rsidRDefault="00E03B84" w:rsidP="00E03B84">
      <w:pPr>
        <w:spacing w:line="240" w:lineRule="auto"/>
        <w:contextualSpacing/>
        <w:jc w:val="both"/>
        <w:rPr>
          <w:rFonts w:ascii="Times" w:hAnsi="Times" w:cs="Times New Roman"/>
          <w:b/>
          <w:bCs/>
          <w:u w:val="single"/>
        </w:rPr>
      </w:pPr>
    </w:p>
    <w:p w14:paraId="6FCF47C6" w14:textId="00A6EDB5" w:rsidR="00E03B84" w:rsidRPr="001E57AD" w:rsidRDefault="00E03B84" w:rsidP="00E03B84">
      <w:pPr>
        <w:spacing w:line="240" w:lineRule="auto"/>
        <w:contextualSpacing/>
        <w:jc w:val="both"/>
        <w:rPr>
          <w:rFonts w:ascii="Times" w:hAnsi="Times" w:cs="Times New Roman"/>
          <w:b/>
          <w:u w:val="single"/>
        </w:rPr>
      </w:pPr>
      <w:r w:rsidRPr="001E57AD">
        <w:rPr>
          <w:rFonts w:ascii="Times" w:hAnsi="Times" w:cs="Times New Roman"/>
          <w:b/>
          <w:bCs/>
          <w:u w:val="single"/>
        </w:rPr>
        <w:t>Účel</w:t>
      </w:r>
      <w:r w:rsidRPr="001E57AD">
        <w:rPr>
          <w:rFonts w:ascii="Times" w:hAnsi="Times" w:cs="Times New Roman"/>
          <w:b/>
          <w:u w:val="single"/>
        </w:rPr>
        <w:t xml:space="preserve"> spracúvania osobných údajov, na ktorý sú osobné údaje určené:</w:t>
      </w:r>
    </w:p>
    <w:p w14:paraId="7E017182" w14:textId="77777777" w:rsidR="00E03B84" w:rsidRPr="001E57AD" w:rsidRDefault="00E03B84" w:rsidP="00E03B84">
      <w:pPr>
        <w:spacing w:line="240" w:lineRule="auto"/>
        <w:contextualSpacing/>
        <w:jc w:val="both"/>
        <w:rPr>
          <w:rFonts w:ascii="Times Roman" w:hAnsi="Times Roman"/>
        </w:rPr>
      </w:pPr>
      <w:r w:rsidRPr="001E57AD">
        <w:rPr>
          <w:rFonts w:ascii="Times Roman" w:hAnsi="Times Roman"/>
        </w:rPr>
        <w:t xml:space="preserve">a)  archivovanie dokumentov Prevádzkovateľa v rámci správy registratúry, </w:t>
      </w:r>
    </w:p>
    <w:p w14:paraId="186C8EBA" w14:textId="77777777" w:rsidR="00E03B84" w:rsidRPr="001E57AD" w:rsidRDefault="00E03B84" w:rsidP="00E03B84">
      <w:pPr>
        <w:spacing w:line="240" w:lineRule="auto"/>
        <w:contextualSpacing/>
        <w:jc w:val="both"/>
        <w:rPr>
          <w:rFonts w:ascii="Times Roman" w:hAnsi="Times Roman"/>
        </w:rPr>
      </w:pPr>
      <w:r w:rsidRPr="001E57AD">
        <w:rPr>
          <w:rFonts w:ascii="Times Roman" w:hAnsi="Times Roman"/>
        </w:rPr>
        <w:t>b)  evidencia prijatej a odoslanej pošty v papierovej a elektronickej forme,</w:t>
      </w:r>
    </w:p>
    <w:p w14:paraId="17AC2AD9" w14:textId="77777777" w:rsidR="00E03B84" w:rsidRPr="001E57AD" w:rsidRDefault="00E03B84" w:rsidP="00E03B84">
      <w:pPr>
        <w:spacing w:line="240" w:lineRule="auto"/>
        <w:contextualSpacing/>
        <w:jc w:val="both"/>
        <w:rPr>
          <w:rFonts w:ascii="Times" w:hAnsi="Times" w:cs="Times New Roman"/>
          <w:b/>
          <w:u w:val="single"/>
        </w:rPr>
      </w:pPr>
      <w:r w:rsidRPr="001E57AD">
        <w:rPr>
          <w:rFonts w:ascii="Times Roman" w:hAnsi="Times Roman"/>
        </w:rPr>
        <w:t xml:space="preserve">c)  prístup k archívnym dokumentom. </w:t>
      </w:r>
    </w:p>
    <w:p w14:paraId="5CF43337" w14:textId="1F5DBAC5" w:rsidR="009126EB" w:rsidRPr="001E57AD" w:rsidRDefault="009126EB" w:rsidP="00E03B84">
      <w:pPr>
        <w:spacing w:after="0" w:line="240" w:lineRule="auto"/>
        <w:rPr>
          <w:bCs/>
        </w:rPr>
      </w:pPr>
    </w:p>
    <w:p w14:paraId="7ABEE1D8" w14:textId="1BEF9971" w:rsidR="0066426F" w:rsidRPr="001E57AD" w:rsidRDefault="00C014FE" w:rsidP="00E03B84">
      <w:pPr>
        <w:spacing w:line="240" w:lineRule="auto"/>
        <w:ind w:right="-284"/>
        <w:contextualSpacing/>
        <w:jc w:val="both"/>
        <w:rPr>
          <w:rFonts w:ascii="Times" w:hAnsi="Times"/>
          <w:bCs/>
          <w:color w:val="000000" w:themeColor="text1"/>
        </w:rPr>
      </w:pPr>
      <w:r w:rsidRPr="001E57AD">
        <w:rPr>
          <w:rFonts w:ascii="Times" w:hAnsi="Times"/>
          <w:b/>
          <w:color w:val="000000" w:themeColor="text1"/>
          <w:u w:val="single"/>
        </w:rPr>
        <w:t xml:space="preserve">Kategória </w:t>
      </w:r>
      <w:r w:rsidR="0066426F" w:rsidRPr="001E57AD">
        <w:rPr>
          <w:rFonts w:ascii="Times" w:hAnsi="Times"/>
          <w:b/>
          <w:color w:val="000000" w:themeColor="text1"/>
          <w:u w:val="single"/>
        </w:rPr>
        <w:t xml:space="preserve"> dotknutých osôb</w:t>
      </w:r>
      <w:r w:rsidR="0066426F" w:rsidRPr="001E57AD">
        <w:rPr>
          <w:rFonts w:ascii="Times" w:hAnsi="Times"/>
          <w:b/>
          <w:color w:val="000000" w:themeColor="text1"/>
        </w:rPr>
        <w:t>:</w:t>
      </w:r>
      <w:r w:rsidR="0066426F" w:rsidRPr="001E57AD">
        <w:rPr>
          <w:rFonts w:ascii="Times" w:hAnsi="Times"/>
          <w:bCs/>
          <w:color w:val="000000" w:themeColor="text1"/>
        </w:rPr>
        <w:t xml:space="preserve"> </w:t>
      </w:r>
    </w:p>
    <w:p w14:paraId="438030BC" w14:textId="4228A387" w:rsidR="0066426F" w:rsidRPr="001E57AD" w:rsidRDefault="0066426F" w:rsidP="00E03B84">
      <w:pPr>
        <w:spacing w:line="240" w:lineRule="auto"/>
        <w:ind w:right="-284"/>
        <w:contextualSpacing/>
        <w:jc w:val="both"/>
        <w:rPr>
          <w:rFonts w:ascii="Times" w:hAnsi="Times"/>
          <w:bCs/>
          <w:color w:val="000000" w:themeColor="text1"/>
        </w:rPr>
      </w:pPr>
      <w:r w:rsidRPr="001E57AD">
        <w:rPr>
          <w:rFonts w:ascii="Times" w:hAnsi="Times"/>
          <w:bCs/>
          <w:color w:val="000000" w:themeColor="text1"/>
        </w:rPr>
        <w:t xml:space="preserve">a) </w:t>
      </w:r>
      <w:r w:rsidRPr="001E57AD">
        <w:rPr>
          <w:rFonts w:ascii="Times Roman" w:hAnsi="Times Roman"/>
        </w:rPr>
        <w:t>štatut</w:t>
      </w:r>
      <w:r w:rsidR="00E03B84" w:rsidRPr="001E57AD">
        <w:rPr>
          <w:rFonts w:ascii="Times Roman" w:hAnsi="Times Roman"/>
        </w:rPr>
        <w:t>árny</w:t>
      </w:r>
      <w:r w:rsidRPr="001E57AD">
        <w:rPr>
          <w:rFonts w:ascii="Times Roman" w:hAnsi="Times Roman"/>
        </w:rPr>
        <w:t xml:space="preserve"> orgán a osoby, ktorých údaje sa nachádzajú v archíve </w:t>
      </w:r>
    </w:p>
    <w:p w14:paraId="420F503A" w14:textId="3204DDA2" w:rsidR="0066426F" w:rsidRPr="001E57AD" w:rsidRDefault="0066426F" w:rsidP="00E03B84">
      <w:pPr>
        <w:spacing w:line="240" w:lineRule="auto"/>
        <w:ind w:right="-284"/>
        <w:contextualSpacing/>
        <w:jc w:val="both"/>
        <w:rPr>
          <w:rFonts w:ascii="Times" w:hAnsi="Times"/>
          <w:bCs/>
          <w:color w:val="000000" w:themeColor="text1"/>
        </w:rPr>
      </w:pPr>
      <w:r w:rsidRPr="001E57AD">
        <w:rPr>
          <w:rFonts w:ascii="Times" w:hAnsi="Times"/>
          <w:bCs/>
          <w:color w:val="000000" w:themeColor="text1"/>
        </w:rPr>
        <w:t xml:space="preserve">b) </w:t>
      </w:r>
      <w:r w:rsidRPr="001E57AD">
        <w:rPr>
          <w:rFonts w:ascii="Times Roman" w:hAnsi="Times Roman"/>
        </w:rPr>
        <w:t xml:space="preserve">odosielatelia a prijímatelia </w:t>
      </w:r>
      <w:r w:rsidR="00CD2371" w:rsidRPr="001E57AD">
        <w:rPr>
          <w:rFonts w:ascii="Times Roman" w:hAnsi="Times Roman"/>
        </w:rPr>
        <w:t xml:space="preserve">poštovej a e-mailovej </w:t>
      </w:r>
      <w:r w:rsidRPr="001E57AD">
        <w:rPr>
          <w:rFonts w:ascii="Times Roman" w:hAnsi="Times Roman"/>
        </w:rPr>
        <w:t>korešpondencie</w:t>
      </w:r>
    </w:p>
    <w:p w14:paraId="34F6A1F7" w14:textId="0D8D198E" w:rsidR="0066426F" w:rsidRPr="001E57AD" w:rsidRDefault="0066426F" w:rsidP="00E03B84">
      <w:pPr>
        <w:spacing w:after="0" w:line="240" w:lineRule="auto"/>
        <w:rPr>
          <w:rFonts w:ascii="Times New Roman" w:hAnsi="Times New Roman" w:cs="Times New Roman"/>
          <w:b/>
          <w:u w:val="single"/>
        </w:rPr>
      </w:pPr>
      <w:r w:rsidRPr="001E57AD">
        <w:rPr>
          <w:rFonts w:ascii="Times Roman" w:hAnsi="Times Roman"/>
        </w:rPr>
        <w:t>c) žiadat</w:t>
      </w:r>
      <w:r w:rsidR="00E03B84" w:rsidRPr="001E57AD">
        <w:rPr>
          <w:rFonts w:ascii="Times Roman" w:hAnsi="Times Roman"/>
        </w:rPr>
        <w:t>eľ</w:t>
      </w:r>
      <w:r w:rsidRPr="001E57AD">
        <w:rPr>
          <w:rFonts w:ascii="Times Roman" w:hAnsi="Times Roman"/>
        </w:rPr>
        <w:t xml:space="preserve"> o prístup k archívnym dokumentom </w:t>
      </w:r>
    </w:p>
    <w:p w14:paraId="1B5B0D52" w14:textId="0F1ACB2C" w:rsidR="009126EB" w:rsidRPr="001E57AD" w:rsidRDefault="009126EB" w:rsidP="00E03B84">
      <w:pPr>
        <w:spacing w:after="0" w:line="240" w:lineRule="auto"/>
        <w:rPr>
          <w:bCs/>
        </w:rPr>
      </w:pPr>
    </w:p>
    <w:p w14:paraId="49BA1DCB" w14:textId="77777777" w:rsidR="0066426F" w:rsidRPr="001E57AD" w:rsidRDefault="0066426F" w:rsidP="00E03B84">
      <w:pPr>
        <w:pStyle w:val="Predvolen"/>
        <w:spacing w:before="0" w:after="240" w:line="240" w:lineRule="auto"/>
        <w:contextualSpacing/>
        <w:jc w:val="both"/>
        <w:rPr>
          <w:rFonts w:ascii="Times" w:hAnsi="Times"/>
          <w:b/>
          <w:bCs/>
          <w:sz w:val="22"/>
          <w:szCs w:val="22"/>
        </w:rPr>
      </w:pPr>
      <w:r w:rsidRPr="001E57AD">
        <w:rPr>
          <w:rFonts w:ascii="Times" w:hAnsi="Times"/>
          <w:b/>
          <w:bCs/>
          <w:sz w:val="22"/>
          <w:szCs w:val="22"/>
          <w:u w:val="single"/>
        </w:rPr>
        <w:t>Kategória osobných údajov</w:t>
      </w:r>
      <w:r w:rsidRPr="001E57AD">
        <w:rPr>
          <w:rFonts w:ascii="Times" w:hAnsi="Times"/>
          <w:b/>
          <w:bCs/>
          <w:sz w:val="22"/>
          <w:szCs w:val="22"/>
        </w:rPr>
        <w:t xml:space="preserve">: </w:t>
      </w:r>
    </w:p>
    <w:p w14:paraId="0415C2E6" w14:textId="59466C3F" w:rsidR="0066426F" w:rsidRPr="001E57AD" w:rsidRDefault="0066426F" w:rsidP="00E03B84">
      <w:pPr>
        <w:pStyle w:val="Predvolen"/>
        <w:spacing w:before="0" w:after="240" w:line="240" w:lineRule="auto"/>
        <w:contextualSpacing/>
        <w:jc w:val="both"/>
        <w:rPr>
          <w:rFonts w:ascii="Times Roman" w:hAnsi="Times Roman"/>
          <w:sz w:val="22"/>
          <w:szCs w:val="22"/>
        </w:rPr>
      </w:pPr>
      <w:r w:rsidRPr="001E57AD">
        <w:rPr>
          <w:rFonts w:ascii="Times Roman" w:hAnsi="Times Roman"/>
          <w:sz w:val="22"/>
          <w:szCs w:val="22"/>
        </w:rPr>
        <w:t xml:space="preserve">v rámci </w:t>
      </w:r>
      <w:r w:rsidR="00E03B84" w:rsidRPr="001E57AD">
        <w:rPr>
          <w:rFonts w:ascii="Times Roman" w:hAnsi="Times Roman"/>
          <w:sz w:val="22"/>
          <w:szCs w:val="22"/>
        </w:rPr>
        <w:t>úč</w:t>
      </w:r>
      <w:r w:rsidRPr="001E57AD">
        <w:rPr>
          <w:rFonts w:ascii="Times Roman" w:hAnsi="Times Roman"/>
          <w:sz w:val="22"/>
          <w:szCs w:val="22"/>
        </w:rPr>
        <w:t xml:space="preserve">elov v bodoch a) – c): bežné osobné údaje </w:t>
      </w:r>
    </w:p>
    <w:p w14:paraId="508A93A3" w14:textId="77777777" w:rsidR="00C1091F" w:rsidRPr="001E57AD" w:rsidRDefault="0066426F" w:rsidP="00E03B84">
      <w:pPr>
        <w:spacing w:before="240" w:line="240" w:lineRule="auto"/>
        <w:contextualSpacing/>
        <w:jc w:val="both"/>
        <w:rPr>
          <w:rFonts w:ascii="Times" w:hAnsi="Times"/>
          <w:b/>
          <w:color w:val="000000" w:themeColor="text1"/>
        </w:rPr>
      </w:pPr>
      <w:r w:rsidRPr="001E57AD">
        <w:rPr>
          <w:rFonts w:ascii="Times" w:hAnsi="Times"/>
          <w:b/>
          <w:color w:val="000000" w:themeColor="text1"/>
          <w:u w:val="single"/>
        </w:rPr>
        <w:t>Zoznam alebo rozsah osobných údajov</w:t>
      </w:r>
      <w:r w:rsidRPr="001E57AD">
        <w:rPr>
          <w:rFonts w:ascii="Times" w:hAnsi="Times"/>
          <w:b/>
          <w:color w:val="000000" w:themeColor="text1"/>
        </w:rPr>
        <w:t>:</w:t>
      </w:r>
      <w:r w:rsidR="00C1091F" w:rsidRPr="001E57AD">
        <w:rPr>
          <w:rFonts w:ascii="Times" w:hAnsi="Times"/>
          <w:b/>
          <w:color w:val="000000" w:themeColor="text1"/>
        </w:rPr>
        <w:t xml:space="preserve"> </w:t>
      </w:r>
    </w:p>
    <w:p w14:paraId="64E603FF" w14:textId="22843BC8" w:rsidR="0066426F" w:rsidRPr="001E57AD" w:rsidRDefault="00C1091F" w:rsidP="00E03B84">
      <w:pPr>
        <w:spacing w:before="240" w:line="240" w:lineRule="auto"/>
        <w:contextualSpacing/>
        <w:jc w:val="both"/>
        <w:rPr>
          <w:rFonts w:ascii="Times" w:hAnsi="Times"/>
          <w:b/>
          <w:color w:val="000000" w:themeColor="text1"/>
        </w:rPr>
      </w:pPr>
      <w:r w:rsidRPr="001E57AD">
        <w:rPr>
          <w:rFonts w:ascii="Times" w:hAnsi="Times"/>
          <w:bCs/>
          <w:color w:val="000000" w:themeColor="text1"/>
        </w:rPr>
        <w:t xml:space="preserve">a) </w:t>
      </w:r>
      <w:r w:rsidR="003F7B9D" w:rsidRPr="001E57AD">
        <w:rPr>
          <w:rFonts w:ascii="Times Roman" w:hAnsi="Times Roman"/>
        </w:rPr>
        <w:t>archivovanie dokumentov Prevádzkovate</w:t>
      </w:r>
      <w:r w:rsidR="00E03B84" w:rsidRPr="001E57AD">
        <w:rPr>
          <w:rFonts w:ascii="Times Roman" w:hAnsi="Times Roman"/>
        </w:rPr>
        <w:t>ľ</w:t>
      </w:r>
      <w:r w:rsidR="003F7B9D" w:rsidRPr="001E57AD">
        <w:rPr>
          <w:rFonts w:ascii="Times Roman" w:hAnsi="Times Roman"/>
        </w:rPr>
        <w:t>a v rámci správy registratúry: titul, meno, priezvisko, adresa trvalého pobytu fyzickej osoby alebo názov, sídlo a identifika</w:t>
      </w:r>
      <w:r w:rsidR="00E03B84" w:rsidRPr="001E57AD">
        <w:rPr>
          <w:rFonts w:ascii="Times Roman" w:hAnsi="Times Roman"/>
        </w:rPr>
        <w:t>č</w:t>
      </w:r>
      <w:r w:rsidR="003F7B9D" w:rsidRPr="001E57AD">
        <w:rPr>
          <w:rFonts w:ascii="Times Roman" w:hAnsi="Times Roman"/>
        </w:rPr>
        <w:t xml:space="preserve">né </w:t>
      </w:r>
      <w:r w:rsidR="00E03B84" w:rsidRPr="001E57AD">
        <w:rPr>
          <w:rFonts w:ascii="Times Roman" w:hAnsi="Times Roman"/>
        </w:rPr>
        <w:t>čí</w:t>
      </w:r>
      <w:r w:rsidR="003F7B9D" w:rsidRPr="001E57AD">
        <w:rPr>
          <w:rFonts w:ascii="Times Roman" w:hAnsi="Times Roman"/>
        </w:rPr>
        <w:t xml:space="preserve">slo právnickej osoby. </w:t>
      </w:r>
      <w:r w:rsidR="003F7B9D" w:rsidRPr="001E57AD">
        <w:rPr>
          <w:rFonts w:ascii="Times Roman" w:eastAsia="Times Roman" w:hAnsi="Times Roman" w:cs="Times Roman"/>
        </w:rPr>
        <w:br/>
      </w:r>
      <w:r w:rsidRPr="001E57AD">
        <w:rPr>
          <w:rFonts w:ascii="Times Roman" w:hAnsi="Times Roman"/>
        </w:rPr>
        <w:t xml:space="preserve">b) </w:t>
      </w:r>
      <w:r w:rsidR="003F7B9D" w:rsidRPr="001E57AD">
        <w:rPr>
          <w:rFonts w:ascii="Times Roman" w:hAnsi="Times Roman"/>
        </w:rPr>
        <w:t>evidencia prijatej a odoslanej pošty v papierovej a elektronickej forme</w:t>
      </w:r>
      <w:r w:rsidR="00CE0A8F" w:rsidRPr="001E57AD">
        <w:rPr>
          <w:rFonts w:ascii="Times Roman" w:hAnsi="Times Roman"/>
        </w:rPr>
        <w:t>:</w:t>
      </w:r>
      <w:r w:rsidR="0066426F" w:rsidRPr="001E57AD">
        <w:rPr>
          <w:rFonts w:ascii="Times Roman" w:hAnsi="Times Roman"/>
        </w:rPr>
        <w:t xml:space="preserve"> </w:t>
      </w:r>
      <w:r w:rsidR="003F7B9D" w:rsidRPr="001E57AD">
        <w:rPr>
          <w:rFonts w:ascii="Times Roman" w:hAnsi="Times Roman"/>
        </w:rPr>
        <w:t>titul, meno, priezvisko, adresa fyzickej osoby alebo v prípade právnickej osoby – názov a adresa sídla</w:t>
      </w:r>
      <w:r w:rsidR="00CD2371" w:rsidRPr="001E57AD">
        <w:rPr>
          <w:rFonts w:ascii="Times Roman" w:hAnsi="Times Roman"/>
        </w:rPr>
        <w:t xml:space="preserve">, </w:t>
      </w:r>
      <w:r w:rsidR="00CD2371" w:rsidRPr="001E57AD">
        <w:rPr>
          <w:rFonts w:ascii="Times New Roman" w:eastAsia="Times New Roman" w:hAnsi="Times New Roman" w:cs="Times New Roman"/>
        </w:rPr>
        <w:t>dátum prijatia a odoslania, značka, predmet, obsah a pod.</w:t>
      </w:r>
    </w:p>
    <w:p w14:paraId="11730C85" w14:textId="7B5DD721" w:rsidR="00415970" w:rsidRPr="001E57AD" w:rsidRDefault="00C1091F" w:rsidP="00E03B84">
      <w:pPr>
        <w:spacing w:before="240" w:line="240" w:lineRule="auto"/>
        <w:contextualSpacing/>
        <w:jc w:val="both"/>
        <w:rPr>
          <w:rFonts w:ascii="Times Roman" w:hAnsi="Times Roman"/>
        </w:rPr>
      </w:pPr>
      <w:r w:rsidRPr="001E57AD">
        <w:rPr>
          <w:rFonts w:ascii="Times Roman" w:hAnsi="Times Roman"/>
        </w:rPr>
        <w:t xml:space="preserve">c) </w:t>
      </w:r>
      <w:r w:rsidR="003F7B9D" w:rsidRPr="001E57AD">
        <w:rPr>
          <w:rFonts w:ascii="Times Roman" w:hAnsi="Times Roman"/>
        </w:rPr>
        <w:t>prístup</w:t>
      </w:r>
      <w:r w:rsidR="00CE0A8F" w:rsidRPr="001E57AD">
        <w:rPr>
          <w:rFonts w:ascii="Times Roman" w:hAnsi="Times Roman"/>
        </w:rPr>
        <w:t xml:space="preserve"> </w:t>
      </w:r>
      <w:r w:rsidR="003F7B9D" w:rsidRPr="001E57AD">
        <w:rPr>
          <w:rFonts w:ascii="Times Roman" w:hAnsi="Times Roman"/>
        </w:rPr>
        <w:t>k archívnym dokumentom:</w:t>
      </w:r>
      <w:r w:rsidRPr="001E57AD">
        <w:rPr>
          <w:rFonts w:ascii="Times Roman" w:eastAsia="Times Roman" w:hAnsi="Times Roman" w:cs="Times Roman"/>
        </w:rPr>
        <w:t xml:space="preserve"> </w:t>
      </w:r>
      <w:r w:rsidR="003F7B9D" w:rsidRPr="001E57AD">
        <w:rPr>
          <w:rFonts w:ascii="Times Roman" w:hAnsi="Times Roman"/>
        </w:rPr>
        <w:t xml:space="preserve">meno, priezvisko, rodné </w:t>
      </w:r>
      <w:r w:rsidR="00E03B84" w:rsidRPr="001E57AD">
        <w:rPr>
          <w:rFonts w:ascii="Times Roman" w:hAnsi="Times Roman"/>
        </w:rPr>
        <w:t>čí</w:t>
      </w:r>
      <w:r w:rsidR="003F7B9D" w:rsidRPr="001E57AD">
        <w:rPr>
          <w:rFonts w:ascii="Times Roman" w:hAnsi="Times Roman"/>
        </w:rPr>
        <w:t xml:space="preserve">slo, adresa trvalého a prechodného pobytu, druh a </w:t>
      </w:r>
      <w:r w:rsidR="00E03B84" w:rsidRPr="001E57AD">
        <w:rPr>
          <w:rFonts w:ascii="Times Roman" w:hAnsi="Times Roman"/>
        </w:rPr>
        <w:t>čí</w:t>
      </w:r>
      <w:r w:rsidR="003F7B9D" w:rsidRPr="001E57AD">
        <w:rPr>
          <w:rFonts w:ascii="Times Roman" w:hAnsi="Times Roman"/>
        </w:rPr>
        <w:t xml:space="preserve">slo preukazu totožnosti údaje o požadovanom archívnom dokumente, ktoré sú mu známe a </w:t>
      </w:r>
      <w:r w:rsidR="00E03B84" w:rsidRPr="001E57AD">
        <w:rPr>
          <w:rFonts w:ascii="Times Roman" w:hAnsi="Times Roman"/>
        </w:rPr>
        <w:t>úč</w:t>
      </w:r>
      <w:r w:rsidR="003F7B9D" w:rsidRPr="001E57AD">
        <w:rPr>
          <w:rFonts w:ascii="Times Roman" w:hAnsi="Times Roman"/>
        </w:rPr>
        <w:t>el využitia; meno, priezvisko a adresu fyzickej osoby alebo názov, sídlo a identifika</w:t>
      </w:r>
      <w:r w:rsidR="00E03B84" w:rsidRPr="001E57AD">
        <w:rPr>
          <w:rFonts w:ascii="Times Roman" w:hAnsi="Times Roman"/>
        </w:rPr>
        <w:t>čné</w:t>
      </w:r>
      <w:r w:rsidR="003F7B9D" w:rsidRPr="001E57AD">
        <w:rPr>
          <w:rFonts w:ascii="Times Roman" w:hAnsi="Times Roman"/>
        </w:rPr>
        <w:t xml:space="preserve"> </w:t>
      </w:r>
      <w:r w:rsidR="00E03B84" w:rsidRPr="001E57AD">
        <w:rPr>
          <w:rFonts w:ascii="Times Roman" w:hAnsi="Times Roman"/>
        </w:rPr>
        <w:t>čí</w:t>
      </w:r>
      <w:r w:rsidR="003F7B9D" w:rsidRPr="001E57AD">
        <w:rPr>
          <w:rFonts w:ascii="Times Roman" w:hAnsi="Times Roman"/>
        </w:rPr>
        <w:t xml:space="preserve">slo právnickej osoby, na potreby ktorej žiada o prístup k archívnym dokumentom; </w:t>
      </w:r>
    </w:p>
    <w:p w14:paraId="17520EBC" w14:textId="77777777" w:rsidR="00C1091F" w:rsidRPr="001E57AD" w:rsidRDefault="00C1091F" w:rsidP="00E03B84">
      <w:pPr>
        <w:spacing w:before="240" w:line="240" w:lineRule="auto"/>
        <w:contextualSpacing/>
        <w:rPr>
          <w:rFonts w:ascii="Times" w:hAnsi="Times"/>
          <w:b/>
          <w:color w:val="000000" w:themeColor="text1"/>
        </w:rPr>
      </w:pPr>
    </w:p>
    <w:p w14:paraId="3F2A7A04" w14:textId="06D68C53" w:rsidR="00C1091F" w:rsidRPr="001E57AD" w:rsidRDefault="00C1091F" w:rsidP="00E03B84">
      <w:pPr>
        <w:spacing w:line="240" w:lineRule="auto"/>
        <w:contextualSpacing/>
        <w:jc w:val="both"/>
        <w:rPr>
          <w:rFonts w:ascii="Times" w:hAnsi="Times"/>
          <w:b/>
          <w:bCs/>
        </w:rPr>
      </w:pPr>
      <w:r w:rsidRPr="001E57AD">
        <w:rPr>
          <w:rFonts w:ascii="Times" w:hAnsi="Times"/>
          <w:b/>
          <w:bCs/>
          <w:u w:val="single"/>
        </w:rPr>
        <w:t>Zá</w:t>
      </w:r>
      <w:r w:rsidR="00E03B84" w:rsidRPr="001E57AD">
        <w:rPr>
          <w:rFonts w:ascii="Times" w:hAnsi="Times"/>
          <w:b/>
          <w:bCs/>
          <w:u w:val="single"/>
        </w:rPr>
        <w:t>konnosť</w:t>
      </w:r>
      <w:r w:rsidRPr="001E57AD">
        <w:rPr>
          <w:rFonts w:ascii="Times" w:hAnsi="Times"/>
          <w:b/>
          <w:bCs/>
          <w:u w:val="single"/>
        </w:rPr>
        <w:t xml:space="preserve"> spracúvania osobných údajov:</w:t>
      </w:r>
      <w:r w:rsidRPr="001E57AD">
        <w:rPr>
          <w:rFonts w:ascii="Times" w:hAnsi="Times"/>
          <w:b/>
          <w:bCs/>
        </w:rPr>
        <w:t xml:space="preserve">  </w:t>
      </w:r>
    </w:p>
    <w:p w14:paraId="5E1204FC" w14:textId="55CDF335" w:rsidR="007C167B" w:rsidRPr="001E57AD" w:rsidRDefault="00C1091F" w:rsidP="00E03B84">
      <w:pPr>
        <w:spacing w:line="240" w:lineRule="auto"/>
        <w:contextualSpacing/>
        <w:jc w:val="both"/>
        <w:rPr>
          <w:rFonts w:ascii="Times" w:hAnsi="Times"/>
          <w:b/>
          <w:bCs/>
          <w:i/>
          <w:iCs/>
        </w:rPr>
      </w:pPr>
      <w:r w:rsidRPr="001E57AD">
        <w:rPr>
          <w:rFonts w:ascii="Times" w:hAnsi="Times"/>
        </w:rPr>
        <w:t xml:space="preserve">V rámci </w:t>
      </w:r>
      <w:r w:rsidR="00E03B84" w:rsidRPr="001E57AD">
        <w:rPr>
          <w:rFonts w:ascii="Times" w:hAnsi="Times"/>
        </w:rPr>
        <w:t>úč</w:t>
      </w:r>
      <w:r w:rsidRPr="001E57AD">
        <w:rPr>
          <w:rFonts w:ascii="Times" w:hAnsi="Times"/>
        </w:rPr>
        <w:t xml:space="preserve">elov uvedených v bodoch a) – c): </w:t>
      </w:r>
      <w:r w:rsidR="007C167B" w:rsidRPr="001E57AD">
        <w:rPr>
          <w:rFonts w:ascii="Times" w:hAnsi="Times"/>
        </w:rPr>
        <w:t xml:space="preserve"> </w:t>
      </w:r>
      <w:r w:rsidR="007C167B" w:rsidRPr="001E57AD">
        <w:rPr>
          <w:rFonts w:ascii="Times" w:hAnsi="Times"/>
          <w:i/>
          <w:iCs/>
        </w:rPr>
        <w:t>spracúva</w:t>
      </w:r>
      <w:r w:rsidRPr="001E57AD">
        <w:rPr>
          <w:rFonts w:ascii="Times" w:hAnsi="Times"/>
          <w:i/>
          <w:iCs/>
        </w:rPr>
        <w:t>nie</w:t>
      </w:r>
      <w:r w:rsidR="007C167B" w:rsidRPr="001E57AD">
        <w:rPr>
          <w:rFonts w:ascii="Times" w:hAnsi="Times"/>
          <w:i/>
          <w:iCs/>
        </w:rPr>
        <w:t xml:space="preserve"> na základe </w:t>
      </w:r>
      <w:r w:rsidR="00E03B84" w:rsidRPr="001E57AD">
        <w:rPr>
          <w:rFonts w:ascii="Times" w:hAnsi="Times"/>
          <w:i/>
          <w:iCs/>
        </w:rPr>
        <w:t>člá</w:t>
      </w:r>
      <w:r w:rsidR="007C167B" w:rsidRPr="001E57AD">
        <w:rPr>
          <w:rFonts w:ascii="Times" w:hAnsi="Times"/>
          <w:i/>
          <w:iCs/>
        </w:rPr>
        <w:t>nku 6 ods. 1 p</w:t>
      </w:r>
      <w:r w:rsidR="00E03B84" w:rsidRPr="001E57AD">
        <w:rPr>
          <w:rFonts w:ascii="Times" w:hAnsi="Times"/>
          <w:i/>
          <w:iCs/>
        </w:rPr>
        <w:t>í</w:t>
      </w:r>
      <w:r w:rsidR="007C167B" w:rsidRPr="001E57AD">
        <w:rPr>
          <w:rFonts w:ascii="Times" w:hAnsi="Times"/>
          <w:i/>
          <w:iCs/>
        </w:rPr>
        <w:t>sm.</w:t>
      </w:r>
      <w:r w:rsidR="00E03B84" w:rsidRPr="001E57AD">
        <w:rPr>
          <w:rFonts w:ascii="Times" w:hAnsi="Times"/>
          <w:i/>
          <w:iCs/>
        </w:rPr>
        <w:t xml:space="preserve"> </w:t>
      </w:r>
      <w:r w:rsidR="007C167B" w:rsidRPr="001E57AD">
        <w:rPr>
          <w:rFonts w:ascii="Times" w:hAnsi="Times"/>
          <w:i/>
          <w:iCs/>
        </w:rPr>
        <w:t>c) Nariadenia Európskeho Parlamentu a</w:t>
      </w:r>
      <w:r w:rsidR="00E03B84" w:rsidRPr="001E57AD">
        <w:rPr>
          <w:rFonts w:ascii="Times" w:hAnsi="Times"/>
          <w:i/>
          <w:iCs/>
        </w:rPr>
        <w:t xml:space="preserve"> </w:t>
      </w:r>
      <w:r w:rsidR="007C167B" w:rsidRPr="001E57AD">
        <w:rPr>
          <w:rFonts w:ascii="Times" w:hAnsi="Times"/>
          <w:i/>
          <w:iCs/>
        </w:rPr>
        <w:t>Rady (EÚ) 2016/679 o</w:t>
      </w:r>
      <w:r w:rsidRPr="001E57AD">
        <w:rPr>
          <w:rFonts w:ascii="Times" w:hAnsi="Times"/>
          <w:i/>
          <w:iCs/>
        </w:rPr>
        <w:t xml:space="preserve"> </w:t>
      </w:r>
      <w:r w:rsidR="007C167B" w:rsidRPr="001E57AD">
        <w:rPr>
          <w:rFonts w:ascii="Times" w:hAnsi="Times"/>
          <w:i/>
          <w:iCs/>
        </w:rPr>
        <w:t>ochrane fyzických osôb pri spracúvaní osobných údajov a o vo</w:t>
      </w:r>
      <w:r w:rsidR="00E03B84" w:rsidRPr="001E57AD">
        <w:rPr>
          <w:rFonts w:ascii="Times" w:hAnsi="Times"/>
          <w:i/>
          <w:iCs/>
        </w:rPr>
        <w:t>ľ</w:t>
      </w:r>
      <w:r w:rsidR="007C167B" w:rsidRPr="001E57AD">
        <w:rPr>
          <w:rFonts w:ascii="Times" w:hAnsi="Times"/>
          <w:i/>
          <w:iCs/>
        </w:rPr>
        <w:t xml:space="preserve">nom pohybe takýchto údajov, ktorým sa zrušuje smernica 95/46/ES (všeobecné nariadenie o ochrane údajov). </w:t>
      </w:r>
    </w:p>
    <w:p w14:paraId="438F45FF" w14:textId="6C6C17EF" w:rsidR="00C1091F" w:rsidRPr="001E57AD" w:rsidRDefault="00C1091F" w:rsidP="00E03B84">
      <w:pPr>
        <w:pStyle w:val="Predvolen"/>
        <w:spacing w:before="0" w:after="240" w:line="240" w:lineRule="auto"/>
        <w:contextualSpacing/>
        <w:jc w:val="both"/>
        <w:rPr>
          <w:rFonts w:ascii="Times" w:hAnsi="Times"/>
          <w:b/>
          <w:bCs/>
          <w:sz w:val="22"/>
          <w:szCs w:val="22"/>
          <w:u w:val="single"/>
        </w:rPr>
      </w:pPr>
      <w:r w:rsidRPr="001E57AD">
        <w:rPr>
          <w:rFonts w:ascii="Times" w:hAnsi="Times"/>
          <w:b/>
          <w:bCs/>
          <w:sz w:val="22"/>
          <w:szCs w:val="22"/>
          <w:u w:val="single"/>
        </w:rPr>
        <w:t>Zákonná povi</w:t>
      </w:r>
      <w:r w:rsidR="00E03B84" w:rsidRPr="001E57AD">
        <w:rPr>
          <w:rFonts w:ascii="Times" w:hAnsi="Times"/>
          <w:b/>
          <w:bCs/>
          <w:sz w:val="22"/>
          <w:szCs w:val="22"/>
          <w:u w:val="single"/>
        </w:rPr>
        <w:t>nnosť</w:t>
      </w:r>
      <w:r w:rsidRPr="001E57AD">
        <w:rPr>
          <w:rFonts w:ascii="Times" w:hAnsi="Times"/>
          <w:b/>
          <w:bCs/>
          <w:sz w:val="22"/>
          <w:szCs w:val="22"/>
          <w:u w:val="single"/>
        </w:rPr>
        <w:t xml:space="preserve"> spracúvania osobných údajov:</w:t>
      </w:r>
    </w:p>
    <w:p w14:paraId="0430A82E" w14:textId="22925170" w:rsidR="00DB575D" w:rsidRPr="001E57AD" w:rsidRDefault="007C167B" w:rsidP="00E03B84">
      <w:pPr>
        <w:pStyle w:val="Predvolen"/>
        <w:numPr>
          <w:ilvl w:val="0"/>
          <w:numId w:val="18"/>
        </w:numPr>
        <w:spacing w:before="0" w:after="240" w:line="240" w:lineRule="auto"/>
        <w:contextualSpacing/>
        <w:jc w:val="both"/>
        <w:rPr>
          <w:rFonts w:ascii="Times Roman" w:hAnsi="Times Roman"/>
          <w:sz w:val="22"/>
          <w:szCs w:val="22"/>
        </w:rPr>
      </w:pPr>
      <w:r w:rsidRPr="001E57AD">
        <w:rPr>
          <w:rFonts w:ascii="Times Roman" w:hAnsi="Times Roman"/>
          <w:sz w:val="22"/>
          <w:szCs w:val="22"/>
        </w:rPr>
        <w:t xml:space="preserve">archivovanie dokumentov </w:t>
      </w:r>
      <w:r w:rsidR="00E03B84" w:rsidRPr="001E57AD">
        <w:rPr>
          <w:rFonts w:ascii="Times Roman" w:hAnsi="Times Roman"/>
          <w:sz w:val="22"/>
          <w:szCs w:val="22"/>
        </w:rPr>
        <w:t>P</w:t>
      </w:r>
      <w:r w:rsidRPr="001E57AD">
        <w:rPr>
          <w:rFonts w:ascii="Times Roman" w:hAnsi="Times Roman"/>
          <w:sz w:val="22"/>
          <w:szCs w:val="22"/>
        </w:rPr>
        <w:t>revádzkovate</w:t>
      </w:r>
      <w:r w:rsidR="00E03B84" w:rsidRPr="001E57AD">
        <w:rPr>
          <w:rFonts w:ascii="Times Roman" w:hAnsi="Times Roman"/>
          <w:sz w:val="22"/>
          <w:szCs w:val="22"/>
        </w:rPr>
        <w:t>ľ</w:t>
      </w:r>
      <w:r w:rsidRPr="001E57AD">
        <w:rPr>
          <w:rFonts w:ascii="Times Roman" w:hAnsi="Times Roman"/>
          <w:sz w:val="22"/>
          <w:szCs w:val="22"/>
        </w:rPr>
        <w:t>a v rámci správy registratúry:</w:t>
      </w:r>
      <w:r w:rsidR="00C1091F" w:rsidRPr="001E57AD">
        <w:rPr>
          <w:rFonts w:ascii="Times Roman" w:eastAsia="Times Roman" w:hAnsi="Times Roman" w:cs="Times Roman"/>
          <w:sz w:val="22"/>
          <w:szCs w:val="22"/>
        </w:rPr>
        <w:t xml:space="preserve"> Z</w:t>
      </w:r>
      <w:r w:rsidRPr="001E57AD">
        <w:rPr>
          <w:rFonts w:ascii="Times Roman" w:hAnsi="Times Roman"/>
          <w:sz w:val="22"/>
          <w:szCs w:val="22"/>
        </w:rPr>
        <w:t>ákon č. 395/2002 Z.</w:t>
      </w:r>
      <w:r w:rsidR="00E03B84" w:rsidRPr="001E57AD">
        <w:rPr>
          <w:rFonts w:ascii="Times Roman" w:hAnsi="Times Roman"/>
          <w:sz w:val="22"/>
          <w:szCs w:val="22"/>
        </w:rPr>
        <w:t xml:space="preserve"> </w:t>
      </w:r>
      <w:r w:rsidRPr="001E57AD">
        <w:rPr>
          <w:rFonts w:ascii="Times Roman" w:hAnsi="Times Roman"/>
          <w:sz w:val="22"/>
          <w:szCs w:val="22"/>
        </w:rPr>
        <w:t>z. o archívoch a registratúrach a o doplnení niektorých zákonov</w:t>
      </w:r>
    </w:p>
    <w:p w14:paraId="57AB061F" w14:textId="624AFFB7" w:rsidR="00C1091F" w:rsidRPr="001E57AD" w:rsidRDefault="00CD2371" w:rsidP="00E03B84">
      <w:pPr>
        <w:pStyle w:val="Predvolen"/>
        <w:numPr>
          <w:ilvl w:val="0"/>
          <w:numId w:val="18"/>
        </w:numPr>
        <w:spacing w:before="0" w:after="240" w:line="240" w:lineRule="auto"/>
        <w:contextualSpacing/>
        <w:jc w:val="both"/>
        <w:rPr>
          <w:rFonts w:ascii="Times Roman" w:hAnsi="Times Roman"/>
          <w:sz w:val="22"/>
          <w:szCs w:val="22"/>
        </w:rPr>
      </w:pPr>
      <w:r w:rsidRPr="001E57AD">
        <w:rPr>
          <w:rFonts w:ascii="Times New Roman" w:eastAsia="Times New Roman" w:hAnsi="Times New Roman" w:cs="Times New Roman"/>
          <w:sz w:val="22"/>
          <w:szCs w:val="22"/>
        </w:rPr>
        <w:t xml:space="preserve"> </w:t>
      </w:r>
      <w:r w:rsidR="007C167B" w:rsidRPr="001E57AD">
        <w:rPr>
          <w:rFonts w:ascii="Times Roman" w:hAnsi="Times Roman"/>
          <w:sz w:val="22"/>
          <w:szCs w:val="22"/>
        </w:rPr>
        <w:t xml:space="preserve">evidencia prijatej a odoslanej pošty v papierovej a elektronickej forme </w:t>
      </w:r>
      <w:r w:rsidR="0071573B" w:rsidRPr="001E57AD">
        <w:rPr>
          <w:rFonts w:ascii="Times Roman" w:hAnsi="Times Roman"/>
          <w:sz w:val="22"/>
          <w:szCs w:val="22"/>
        </w:rPr>
        <w:t>Zákon č. 395/2002 Z.</w:t>
      </w:r>
      <w:r w:rsidR="00E03B84" w:rsidRPr="001E57AD">
        <w:rPr>
          <w:rFonts w:ascii="Times Roman" w:hAnsi="Times Roman"/>
          <w:sz w:val="22"/>
          <w:szCs w:val="22"/>
        </w:rPr>
        <w:t xml:space="preserve"> </w:t>
      </w:r>
      <w:r w:rsidR="0071573B" w:rsidRPr="001E57AD">
        <w:rPr>
          <w:rFonts w:ascii="Times Roman" w:hAnsi="Times Roman"/>
          <w:sz w:val="22"/>
          <w:szCs w:val="22"/>
        </w:rPr>
        <w:t xml:space="preserve">z. o archívoch a registratúrach a o doplnení niektorých zákonov </w:t>
      </w:r>
      <w:r w:rsidR="0071573B" w:rsidRPr="001E57AD">
        <w:rPr>
          <w:rFonts w:ascii="Times" w:hAnsi="Times" w:cs="Arial"/>
          <w:color w:val="070707"/>
          <w:sz w:val="22"/>
          <w:szCs w:val="22"/>
        </w:rPr>
        <w:t xml:space="preserve">Zákon č. 452/2021 Z. z. </w:t>
      </w:r>
      <w:r w:rsidR="0071573B" w:rsidRPr="001E57AD">
        <w:rPr>
          <w:rStyle w:val="h1a"/>
          <w:rFonts w:ascii="Times" w:hAnsi="Times" w:cs="Arial"/>
          <w:color w:val="070707"/>
          <w:sz w:val="22"/>
          <w:szCs w:val="22"/>
        </w:rPr>
        <w:t>Zákon o elektronických komunikáciách</w:t>
      </w:r>
    </w:p>
    <w:p w14:paraId="6C3EA912" w14:textId="7240FB00" w:rsidR="003108B5" w:rsidRPr="001E57AD" w:rsidRDefault="007C167B" w:rsidP="00E03B84">
      <w:pPr>
        <w:pStyle w:val="Predvolen"/>
        <w:numPr>
          <w:ilvl w:val="0"/>
          <w:numId w:val="18"/>
        </w:numPr>
        <w:spacing w:before="0" w:after="240" w:line="240" w:lineRule="auto"/>
        <w:contextualSpacing/>
        <w:jc w:val="both"/>
        <w:rPr>
          <w:rFonts w:ascii="Times Roman" w:hAnsi="Times Roman"/>
          <w:sz w:val="22"/>
          <w:szCs w:val="22"/>
        </w:rPr>
      </w:pPr>
      <w:r w:rsidRPr="001E57AD">
        <w:rPr>
          <w:rFonts w:ascii="Times Roman" w:hAnsi="Times Roman"/>
          <w:sz w:val="22"/>
          <w:szCs w:val="22"/>
        </w:rPr>
        <w:t>prístup k archívnym dokumentom:</w:t>
      </w:r>
      <w:r w:rsidR="00C1091F" w:rsidRPr="001E57AD">
        <w:rPr>
          <w:rFonts w:ascii="Times Roman" w:eastAsia="Times Roman" w:hAnsi="Times Roman" w:cs="Times Roman"/>
          <w:sz w:val="22"/>
          <w:szCs w:val="22"/>
        </w:rPr>
        <w:t xml:space="preserve"> </w:t>
      </w:r>
      <w:r w:rsidR="003F7B9D" w:rsidRPr="001E57AD">
        <w:rPr>
          <w:rFonts w:ascii="Times" w:hAnsi="Times"/>
          <w:sz w:val="22"/>
          <w:szCs w:val="22"/>
        </w:rPr>
        <w:t>Občiansky zákonník (§ 40)</w:t>
      </w:r>
      <w:r w:rsidR="003F7B9D" w:rsidRPr="001E57AD">
        <w:rPr>
          <w:rFonts w:ascii="Times Roman" w:hAnsi="Times Roman"/>
          <w:sz w:val="22"/>
          <w:szCs w:val="22"/>
        </w:rPr>
        <w:t xml:space="preserve">, </w:t>
      </w:r>
      <w:r w:rsidRPr="001E57AD">
        <w:rPr>
          <w:rFonts w:ascii="Times Roman" w:hAnsi="Times Roman"/>
          <w:sz w:val="22"/>
          <w:szCs w:val="22"/>
        </w:rPr>
        <w:t>Zákon č. 395/2002 Z.</w:t>
      </w:r>
      <w:r w:rsidR="00E03B84" w:rsidRPr="001E57AD">
        <w:rPr>
          <w:rFonts w:ascii="Times Roman" w:hAnsi="Times Roman"/>
          <w:sz w:val="22"/>
          <w:szCs w:val="22"/>
        </w:rPr>
        <w:t xml:space="preserve"> </w:t>
      </w:r>
      <w:r w:rsidRPr="001E57AD">
        <w:rPr>
          <w:rFonts w:ascii="Times Roman" w:hAnsi="Times Roman"/>
          <w:sz w:val="22"/>
          <w:szCs w:val="22"/>
        </w:rPr>
        <w:t xml:space="preserve">z. o archívoch a registratúrach a o doplnení niektorých zákonov </w:t>
      </w:r>
    </w:p>
    <w:p w14:paraId="747B2D3B" w14:textId="77777777" w:rsidR="0094596E" w:rsidRPr="001E57AD" w:rsidRDefault="0094596E" w:rsidP="00E03B84">
      <w:pPr>
        <w:spacing w:after="0" w:line="240" w:lineRule="auto"/>
        <w:rPr>
          <w:rFonts w:ascii="Times New Roman" w:hAnsi="Times New Roman" w:cs="Times New Roman"/>
          <w:b/>
          <w:u w:val="single"/>
        </w:rPr>
      </w:pPr>
      <w:r w:rsidRPr="001E57AD">
        <w:rPr>
          <w:rFonts w:ascii="Times New Roman" w:hAnsi="Times New Roman" w:cs="Times New Roman"/>
          <w:b/>
          <w:u w:val="single"/>
        </w:rPr>
        <w:t>Identifikácia  príjemcu  alebo  kategórie príjemcu:</w:t>
      </w:r>
    </w:p>
    <w:p w14:paraId="34832027" w14:textId="77777777" w:rsidR="0094596E" w:rsidRPr="001E57AD" w:rsidRDefault="0094596E" w:rsidP="00E03B84">
      <w:pPr>
        <w:spacing w:after="160" w:line="240" w:lineRule="auto"/>
        <w:rPr>
          <w:rFonts w:ascii="Times" w:hAnsi="Times"/>
        </w:rPr>
      </w:pPr>
      <w:r w:rsidRPr="001E57AD">
        <w:rPr>
          <w:rFonts w:ascii="Times" w:hAnsi="Times"/>
        </w:rPr>
        <w:t>Údaje sa neposkytujú žiadnym ďalším príjemcom.</w:t>
      </w:r>
    </w:p>
    <w:p w14:paraId="7B73DC29" w14:textId="77777777" w:rsidR="00974892" w:rsidRPr="001E57AD" w:rsidRDefault="00974892" w:rsidP="00E03B84">
      <w:pPr>
        <w:suppressAutoHyphens/>
        <w:spacing w:after="0" w:line="240" w:lineRule="auto"/>
        <w:jc w:val="both"/>
        <w:rPr>
          <w:rFonts w:ascii="Times New Roman" w:eastAsia="Times New Roman" w:hAnsi="Times New Roman" w:cs="Times New Roman"/>
          <w:b/>
          <w:bCs/>
          <w:u w:val="single"/>
        </w:rPr>
      </w:pPr>
    </w:p>
    <w:p w14:paraId="25754B6A" w14:textId="23728563" w:rsidR="0094596E" w:rsidRPr="001E57AD" w:rsidRDefault="0094596E" w:rsidP="00E03B84">
      <w:pPr>
        <w:suppressAutoHyphens/>
        <w:spacing w:after="0" w:line="240" w:lineRule="auto"/>
        <w:jc w:val="both"/>
        <w:rPr>
          <w:rFonts w:ascii="Times New Roman" w:eastAsia="Times New Roman" w:hAnsi="Times New Roman" w:cs="Times New Roman"/>
          <w:b/>
          <w:bCs/>
          <w:u w:val="single"/>
        </w:rPr>
      </w:pPr>
      <w:r w:rsidRPr="001E57AD">
        <w:rPr>
          <w:rFonts w:ascii="Times New Roman" w:eastAsia="Times New Roman" w:hAnsi="Times New Roman" w:cs="Times New Roman"/>
          <w:b/>
          <w:bCs/>
          <w:u w:val="single"/>
        </w:rPr>
        <w:t xml:space="preserve">Iný oprávnený subjekt: </w:t>
      </w:r>
    </w:p>
    <w:p w14:paraId="1FDAF3C8" w14:textId="77777777" w:rsidR="0094596E" w:rsidRPr="001E57AD" w:rsidRDefault="0094596E" w:rsidP="00E03B84">
      <w:pPr>
        <w:spacing w:after="0" w:line="240" w:lineRule="auto"/>
        <w:rPr>
          <w:rFonts w:ascii="Times Roman" w:hAnsi="Times Roman"/>
        </w:rPr>
      </w:pPr>
      <w:r w:rsidRPr="001E57AD">
        <w:t xml:space="preserve">Ministerstvo vnútra Slovenskej republiky (príslušný archív) - </w:t>
      </w:r>
      <w:r w:rsidRPr="001E57AD">
        <w:rPr>
          <w:rFonts w:ascii="Times Roman" w:hAnsi="Times Roman"/>
        </w:rPr>
        <w:t>Zákon č. 395/2002 Z. z. o archívoch a registratúrach a o doplnení niektorých zákonov v znení neskorších predpisov.</w:t>
      </w:r>
    </w:p>
    <w:p w14:paraId="2DC70411" w14:textId="77777777" w:rsidR="0094596E" w:rsidRPr="001E57AD" w:rsidRDefault="0094596E" w:rsidP="00E03B84">
      <w:pPr>
        <w:spacing w:after="0" w:line="240" w:lineRule="auto"/>
      </w:pPr>
      <w:r w:rsidRPr="001E57AD">
        <w:t>Všeobecne záväzný právny predpis v zmysle § 13 ods. 1 písm. c) zákona č. 18/2018 Z. z. o ochrane osobných údajov a o zmene a doplnení niektorých zákonov.</w:t>
      </w:r>
    </w:p>
    <w:p w14:paraId="46F3D3CC" w14:textId="77777777" w:rsidR="0094596E" w:rsidRPr="001E57AD" w:rsidRDefault="0094596E" w:rsidP="00E03B84">
      <w:pPr>
        <w:spacing w:after="0" w:line="240" w:lineRule="auto"/>
      </w:pPr>
    </w:p>
    <w:p w14:paraId="5DBD88FC" w14:textId="0DA54303" w:rsidR="00ED47BD" w:rsidRPr="001E57AD" w:rsidRDefault="00ED47BD" w:rsidP="00E03B84">
      <w:pPr>
        <w:spacing w:after="0" w:line="240" w:lineRule="auto"/>
        <w:rPr>
          <w:rFonts w:ascii="Times" w:hAnsi="Times"/>
          <w:b/>
          <w:u w:val="single"/>
        </w:rPr>
      </w:pPr>
      <w:r w:rsidRPr="001E57AD">
        <w:rPr>
          <w:rFonts w:ascii="Times" w:hAnsi="Times"/>
          <w:b/>
          <w:u w:val="single"/>
        </w:rPr>
        <w:lastRenderedPageBreak/>
        <w:t xml:space="preserve">- do tretích krajín </w:t>
      </w:r>
    </w:p>
    <w:p w14:paraId="4ABA898B" w14:textId="7B667C51" w:rsidR="000B61C1" w:rsidRPr="001E57AD" w:rsidRDefault="000B61C1" w:rsidP="00E03B84">
      <w:pPr>
        <w:spacing w:line="240" w:lineRule="auto"/>
      </w:pPr>
      <w:r w:rsidRPr="001E57AD">
        <w:t xml:space="preserve">V rámci </w:t>
      </w:r>
      <w:r w:rsidR="00E03B84" w:rsidRPr="001E57AD">
        <w:t>úč</w:t>
      </w:r>
      <w:r w:rsidRPr="001E57AD">
        <w:t xml:space="preserve">elov v bodoch a) – c): </w:t>
      </w:r>
      <w:r w:rsidR="00C1091F" w:rsidRPr="001E57AD">
        <w:t>o</w:t>
      </w:r>
      <w:r w:rsidRPr="001E57AD">
        <w:t xml:space="preserve">sobné údaje sa do tretích krajín neposkytujú. </w:t>
      </w:r>
    </w:p>
    <w:p w14:paraId="20694428" w14:textId="77777777" w:rsidR="000B61C1" w:rsidRPr="001E57AD" w:rsidRDefault="00ED47BD" w:rsidP="00E03B84">
      <w:pPr>
        <w:spacing w:line="240" w:lineRule="auto"/>
        <w:contextualSpacing/>
      </w:pPr>
      <w:r w:rsidRPr="001E57AD">
        <w:rPr>
          <w:rFonts w:ascii="Times" w:hAnsi="Times"/>
          <w:b/>
          <w:u w:val="single"/>
        </w:rPr>
        <w:t>- do medzinárodných organizácií</w:t>
      </w:r>
    </w:p>
    <w:p w14:paraId="13A45ACF" w14:textId="15CA2EA6" w:rsidR="000B61C1" w:rsidRPr="001E57AD" w:rsidRDefault="000B61C1" w:rsidP="00E03B84">
      <w:pPr>
        <w:spacing w:line="240" w:lineRule="auto"/>
        <w:contextualSpacing/>
      </w:pPr>
      <w:r w:rsidRPr="001E57AD">
        <w:t xml:space="preserve">V rámci </w:t>
      </w:r>
      <w:r w:rsidR="00E03B84" w:rsidRPr="001E57AD">
        <w:t>úč</w:t>
      </w:r>
      <w:r w:rsidRPr="001E57AD">
        <w:t xml:space="preserve">elov v bodoch a) – c): </w:t>
      </w:r>
      <w:r w:rsidR="00C1091F" w:rsidRPr="001E57AD">
        <w:t>o</w:t>
      </w:r>
      <w:r w:rsidRPr="001E57AD">
        <w:t xml:space="preserve">sobné údaje sa do medzinárodných organizácií neposkytujú. </w:t>
      </w:r>
    </w:p>
    <w:p w14:paraId="20494430" w14:textId="35C9BA8F" w:rsidR="005335E4" w:rsidRPr="001E57AD" w:rsidRDefault="005335E4" w:rsidP="00E03B84">
      <w:pPr>
        <w:spacing w:after="0" w:line="240" w:lineRule="auto"/>
        <w:rPr>
          <w:rFonts w:ascii="Times" w:hAnsi="Times"/>
        </w:rPr>
      </w:pPr>
    </w:p>
    <w:p w14:paraId="48CA087E" w14:textId="7C67A22D" w:rsidR="005335E4" w:rsidRPr="001E57AD" w:rsidRDefault="005335E4" w:rsidP="00E03B84">
      <w:pPr>
        <w:spacing w:after="0" w:line="240" w:lineRule="auto"/>
        <w:rPr>
          <w:rFonts w:ascii="Times New Roman" w:hAnsi="Times New Roman" w:cs="Times New Roman"/>
          <w:b/>
          <w:u w:val="single"/>
        </w:rPr>
      </w:pPr>
      <w:r w:rsidRPr="001E57AD">
        <w:rPr>
          <w:rFonts w:ascii="Times New Roman" w:hAnsi="Times New Roman" w:cs="Times New Roman"/>
          <w:b/>
          <w:u w:val="single"/>
        </w:rPr>
        <w:t>Zverejňovanie osobných údajov:</w:t>
      </w:r>
    </w:p>
    <w:p w14:paraId="2EC58A2A" w14:textId="7630CF5D" w:rsidR="005335E4" w:rsidRPr="001E57AD" w:rsidRDefault="00C86E90" w:rsidP="00E03B84">
      <w:pPr>
        <w:spacing w:after="0" w:line="240" w:lineRule="auto"/>
        <w:rPr>
          <w:rFonts w:ascii="Times" w:hAnsi="Times"/>
        </w:rPr>
      </w:pPr>
      <w:r w:rsidRPr="001E57AD">
        <w:t xml:space="preserve">V rámci </w:t>
      </w:r>
      <w:r w:rsidR="00E03B84" w:rsidRPr="001E57AD">
        <w:t>úč</w:t>
      </w:r>
      <w:r w:rsidRPr="001E57AD">
        <w:t xml:space="preserve">elov v bodoch a) – c): </w:t>
      </w:r>
      <w:r w:rsidRPr="001E57AD">
        <w:rPr>
          <w:rFonts w:ascii="Times" w:hAnsi="Times"/>
        </w:rPr>
        <w:t>o</w:t>
      </w:r>
      <w:r w:rsidR="005335E4" w:rsidRPr="001E57AD">
        <w:rPr>
          <w:rFonts w:ascii="Times" w:hAnsi="Times"/>
        </w:rPr>
        <w:t>sobné údaje sa nezverejňujú</w:t>
      </w:r>
    </w:p>
    <w:p w14:paraId="24CDD783" w14:textId="07D18E7D" w:rsidR="005335E4" w:rsidRPr="001E57AD" w:rsidRDefault="005335E4" w:rsidP="00E03B84">
      <w:pPr>
        <w:spacing w:after="0" w:line="240" w:lineRule="auto"/>
        <w:rPr>
          <w:rFonts w:ascii="Times" w:hAnsi="Times"/>
        </w:rPr>
      </w:pPr>
    </w:p>
    <w:p w14:paraId="0D541958" w14:textId="143ADC79" w:rsidR="005335E4" w:rsidRPr="001E57AD" w:rsidRDefault="005335E4" w:rsidP="00E03B84">
      <w:pPr>
        <w:spacing w:after="0" w:line="240" w:lineRule="auto"/>
        <w:rPr>
          <w:rFonts w:ascii="Times" w:hAnsi="Times"/>
          <w:b/>
          <w:bCs/>
          <w:u w:val="single"/>
        </w:rPr>
      </w:pPr>
      <w:r w:rsidRPr="001E57AD">
        <w:rPr>
          <w:rFonts w:ascii="Times" w:hAnsi="Times"/>
          <w:b/>
          <w:bCs/>
          <w:u w:val="single"/>
        </w:rPr>
        <w:t>Automatizované individuálne rozhodovanie vrátane profilovania:</w:t>
      </w:r>
    </w:p>
    <w:p w14:paraId="7C0F2D12" w14:textId="0C8EB6B6" w:rsidR="005335E4" w:rsidRPr="001E57AD" w:rsidRDefault="005335E4" w:rsidP="00E03B84">
      <w:pPr>
        <w:spacing w:line="240" w:lineRule="auto"/>
      </w:pPr>
      <w:r w:rsidRPr="001E57AD">
        <w:t xml:space="preserve">V rámci </w:t>
      </w:r>
      <w:r w:rsidR="00E03B84" w:rsidRPr="001E57AD">
        <w:t>úč</w:t>
      </w:r>
      <w:r w:rsidRPr="001E57AD">
        <w:t xml:space="preserve">elov v bodoch a) – c): </w:t>
      </w:r>
      <w:r w:rsidR="00C1091F" w:rsidRPr="001E57AD">
        <w:t>a</w:t>
      </w:r>
      <w:r w:rsidRPr="001E57AD">
        <w:t xml:space="preserve">utomatizované individuálne rozhodovanie vrátane profilovania sa nevykonáva. </w:t>
      </w:r>
    </w:p>
    <w:p w14:paraId="6D4D3B45" w14:textId="1C48BADB" w:rsidR="000B61C1" w:rsidRPr="001E57AD" w:rsidRDefault="000B61C1" w:rsidP="00E03B84">
      <w:pPr>
        <w:spacing w:line="240" w:lineRule="auto"/>
        <w:contextualSpacing/>
        <w:rPr>
          <w:b/>
          <w:bCs/>
          <w:u w:val="single"/>
        </w:rPr>
      </w:pPr>
      <w:r w:rsidRPr="001E57AD">
        <w:rPr>
          <w:b/>
          <w:bCs/>
          <w:u w:val="single"/>
        </w:rPr>
        <w:t>Oprávnený záujem Prevádzkovate</w:t>
      </w:r>
      <w:r w:rsidR="00E03B84" w:rsidRPr="001E57AD">
        <w:rPr>
          <w:b/>
          <w:bCs/>
          <w:u w:val="single"/>
        </w:rPr>
        <w:t>ľ</w:t>
      </w:r>
      <w:r w:rsidRPr="001E57AD">
        <w:rPr>
          <w:b/>
          <w:bCs/>
          <w:u w:val="single"/>
        </w:rPr>
        <w:t>a:</w:t>
      </w:r>
    </w:p>
    <w:p w14:paraId="0D4F3576" w14:textId="1E3C715C" w:rsidR="000B61C1" w:rsidRPr="001E57AD" w:rsidRDefault="000B61C1" w:rsidP="00E03B84">
      <w:pPr>
        <w:spacing w:line="240" w:lineRule="auto"/>
        <w:contextualSpacing/>
        <w:jc w:val="both"/>
      </w:pPr>
      <w:r w:rsidRPr="001E57AD">
        <w:t xml:space="preserve">V rámci </w:t>
      </w:r>
      <w:r w:rsidR="00E03B84" w:rsidRPr="001E57AD">
        <w:t>úč</w:t>
      </w:r>
      <w:r w:rsidRPr="001E57AD">
        <w:t xml:space="preserve">elov v bodoch a) – c) sa spracúvanie osobných údajov za </w:t>
      </w:r>
      <w:r w:rsidR="00E03B84" w:rsidRPr="001E57AD">
        <w:t>úč</w:t>
      </w:r>
      <w:r w:rsidRPr="001E57AD">
        <w:t>elom oprávnených záujmov Prevádzkovate</w:t>
      </w:r>
      <w:r w:rsidR="00E03B84" w:rsidRPr="001E57AD">
        <w:t>ľ</w:t>
      </w:r>
      <w:r w:rsidRPr="001E57AD">
        <w:t xml:space="preserve">a nevykonáva. </w:t>
      </w:r>
    </w:p>
    <w:p w14:paraId="204DE6E5" w14:textId="77777777" w:rsidR="003108B5" w:rsidRPr="001E57AD" w:rsidRDefault="003108B5" w:rsidP="00E03B84">
      <w:pPr>
        <w:spacing w:after="0" w:line="240" w:lineRule="auto"/>
        <w:jc w:val="both"/>
        <w:rPr>
          <w:rFonts w:ascii="Times New Roman" w:hAnsi="Times New Roman" w:cs="Times New Roman"/>
        </w:rPr>
      </w:pPr>
    </w:p>
    <w:p w14:paraId="53A9468E" w14:textId="77777777" w:rsidR="00C1091F" w:rsidRPr="001E57AD" w:rsidRDefault="00337518" w:rsidP="00E03B84">
      <w:pPr>
        <w:spacing w:after="0" w:line="240" w:lineRule="auto"/>
        <w:rPr>
          <w:rFonts w:ascii="Times New Roman" w:hAnsi="Times New Roman" w:cs="Times New Roman"/>
          <w:b/>
        </w:rPr>
      </w:pPr>
      <w:r w:rsidRPr="001E57AD">
        <w:rPr>
          <w:rFonts w:ascii="Times New Roman" w:hAnsi="Times New Roman" w:cs="Times New Roman"/>
          <w:b/>
          <w:u w:val="single"/>
        </w:rPr>
        <w:t>Doba uchovávania / kritérium jej určenia:</w:t>
      </w:r>
    </w:p>
    <w:p w14:paraId="28A07EB4" w14:textId="457C836E" w:rsidR="003108B5" w:rsidRPr="001E57AD" w:rsidRDefault="00D06CB1" w:rsidP="00E03B84">
      <w:pPr>
        <w:spacing w:after="0" w:line="240" w:lineRule="auto"/>
        <w:rPr>
          <w:rFonts w:ascii="Times New Roman" w:hAnsi="Times New Roman" w:cs="Times New Roman"/>
          <w:b/>
        </w:rPr>
      </w:pPr>
      <w:r w:rsidRPr="001E57AD">
        <w:t xml:space="preserve">Bežná korešpondencia- 2 roky,  </w:t>
      </w:r>
      <w:r w:rsidRPr="001E57AD">
        <w:br/>
        <w:t>Správa registratúry (eviden</w:t>
      </w:r>
      <w:r w:rsidR="00E03B84" w:rsidRPr="001E57AD">
        <w:t>č</w:t>
      </w:r>
      <w:r w:rsidRPr="001E57AD">
        <w:t>né pomôcky, vyra</w:t>
      </w:r>
      <w:r w:rsidR="00E03B84" w:rsidRPr="001E57AD">
        <w:t>ď</w:t>
      </w:r>
      <w:r w:rsidRPr="001E57AD">
        <w:t xml:space="preserve">ovanie dokumentov a pod.) – 10 rokov, </w:t>
      </w:r>
      <w:r w:rsidRPr="001E57AD">
        <w:br/>
        <w:t xml:space="preserve">Kniha došlej a odoslanej pošty – 2 roky, </w:t>
      </w:r>
      <w:r w:rsidRPr="001E57AD">
        <w:br/>
        <w:t>Kore</w:t>
      </w:r>
      <w:r w:rsidR="00E03B84" w:rsidRPr="001E57AD">
        <w:t>š</w:t>
      </w:r>
      <w:r w:rsidRPr="001E57AD">
        <w:t>ponden</w:t>
      </w:r>
      <w:r w:rsidR="00E03B84" w:rsidRPr="001E57AD">
        <w:t>č</w:t>
      </w:r>
      <w:r w:rsidRPr="001E57AD">
        <w:t>n</w:t>
      </w:r>
      <w:r w:rsidR="00E03B84" w:rsidRPr="001E57AD">
        <w:t>é</w:t>
      </w:r>
      <w:r w:rsidRPr="001E57AD">
        <w:t xml:space="preserve"> údaje, ktoré sú s</w:t>
      </w:r>
      <w:r w:rsidR="00E03B84" w:rsidRPr="001E57AD">
        <w:t>úč</w:t>
      </w:r>
      <w:r w:rsidRPr="001E57AD">
        <w:t>as</w:t>
      </w:r>
      <w:r w:rsidR="00E03B84" w:rsidRPr="001E57AD">
        <w:t>ť</w:t>
      </w:r>
      <w:r w:rsidRPr="001E57AD">
        <w:t xml:space="preserve">ou zmlúv – 10 rokov. </w:t>
      </w:r>
      <w:r w:rsidRPr="001E57AD">
        <w:br/>
      </w:r>
    </w:p>
    <w:p w14:paraId="596B9D19" w14:textId="77777777" w:rsidR="00115F5C" w:rsidRPr="001E57AD" w:rsidRDefault="00115F5C" w:rsidP="00115F5C">
      <w:pPr>
        <w:contextualSpacing/>
        <w:jc w:val="both"/>
        <w:rPr>
          <w:rFonts w:ascii="Times" w:eastAsia="Times New Roman" w:hAnsi="Times"/>
        </w:rPr>
      </w:pPr>
      <w:r w:rsidRPr="001E57AD">
        <w:rPr>
          <w:rFonts w:ascii="Times" w:eastAsia="Times New Roman" w:hAnsi="Times"/>
        </w:rPr>
        <w:t xml:space="preserve">Prevádzkovateľ sa zaručuje, že osobné údaje poskytnuté dotknutou osobou bude spracúvať v zmysle zásady minimalizácie uchovávania a v prípade, žeby odpadol účel spracúvania, prevádzkovateľ sa zaručuje osobné údaje vymazať. </w:t>
      </w:r>
    </w:p>
    <w:p w14:paraId="10769D94" w14:textId="77777777" w:rsidR="00115F5C" w:rsidRPr="001E57AD" w:rsidRDefault="00115F5C" w:rsidP="00115F5C">
      <w:pPr>
        <w:contextualSpacing/>
        <w:jc w:val="both"/>
        <w:rPr>
          <w:rFonts w:ascii="Times" w:eastAsia="Times New Roman" w:hAnsi="Times"/>
        </w:rPr>
      </w:pPr>
      <w:r w:rsidRPr="001E57AD">
        <w:rPr>
          <w:rFonts w:ascii="Times" w:eastAsia="Times New Roman" w:hAnsi="Times"/>
        </w:rPr>
        <w:t>V prípade, že budú uvedené osobné údaje spracúvané na iný účel ako je stanovený vyššie v tomto článku bude dotknutá osoba o tomto účele ako aj o právnom základe takého spracúvania informovaná ešte pred takým spracúvaním informovaná.</w:t>
      </w:r>
    </w:p>
    <w:p w14:paraId="3187F3E9" w14:textId="77777777" w:rsidR="00115F5C" w:rsidRPr="001E57AD" w:rsidRDefault="00115F5C" w:rsidP="00115F5C">
      <w:pPr>
        <w:contextualSpacing/>
        <w:jc w:val="both"/>
        <w:rPr>
          <w:rFonts w:ascii="Times" w:eastAsia="Calibri" w:hAnsi="Times"/>
          <w:lang w:eastAsia="en-US"/>
        </w:rPr>
      </w:pPr>
    </w:p>
    <w:p w14:paraId="47A4ED83" w14:textId="77777777" w:rsidR="00115F5C" w:rsidRPr="001E57AD" w:rsidRDefault="00115F5C" w:rsidP="00115F5C">
      <w:pPr>
        <w:contextualSpacing/>
        <w:jc w:val="both"/>
        <w:rPr>
          <w:rFonts w:ascii="Times" w:hAnsi="Times"/>
        </w:rPr>
      </w:pPr>
      <w:r w:rsidRPr="001E57AD">
        <w:rPr>
          <w:rFonts w:ascii="Times" w:hAnsi="Times"/>
          <w:b/>
          <w:u w:val="single"/>
        </w:rPr>
        <w:t>Dotknutá osoba má právo namietať spracúvanie jej osobných údajov</w:t>
      </w:r>
      <w:r w:rsidRPr="001E57AD">
        <w:rPr>
          <w:rFonts w:ascii="Times" w:hAnsi="Times"/>
          <w:bCs/>
        </w:rPr>
        <w:t xml:space="preserve"> z dôvodu týkajúceho sa jej konkrétnej situácie vykonávané podľa § 13 ods. 1 písm. e) alebo písm. f) vrátane profilovania založeného na týchto ustanoveniach. </w:t>
      </w:r>
    </w:p>
    <w:p w14:paraId="1D389974" w14:textId="77777777" w:rsidR="00115F5C" w:rsidRPr="001E57AD" w:rsidRDefault="00115F5C" w:rsidP="00115F5C">
      <w:pPr>
        <w:contextualSpacing/>
        <w:rPr>
          <w:rFonts w:ascii="Times" w:hAnsi="Times"/>
          <w:b/>
          <w:bCs/>
        </w:rPr>
      </w:pPr>
      <w:r w:rsidRPr="001E57AD">
        <w:rPr>
          <w:rFonts w:ascii="Times" w:hAnsi="Times"/>
          <w:b/>
          <w:bCs/>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1F63A8F8" w14:textId="77777777" w:rsidR="00115F5C" w:rsidRPr="001E57AD" w:rsidRDefault="00115F5C" w:rsidP="00115F5C">
      <w:pPr>
        <w:contextualSpacing/>
        <w:rPr>
          <w:rFonts w:ascii="Times" w:hAnsi="Times"/>
          <w:b/>
          <w:bCs/>
        </w:rPr>
      </w:pPr>
    </w:p>
    <w:p w14:paraId="4D5603EA" w14:textId="77777777" w:rsidR="00115F5C" w:rsidRPr="001E57AD" w:rsidRDefault="00115F5C" w:rsidP="00115F5C">
      <w:pPr>
        <w:contextualSpacing/>
        <w:jc w:val="center"/>
        <w:rPr>
          <w:rFonts w:ascii="Times" w:eastAsia="Times New Roman" w:hAnsi="Times"/>
          <w:b/>
          <w:bCs/>
          <w:lang w:eastAsia="en-US"/>
        </w:rPr>
      </w:pPr>
      <w:r w:rsidRPr="001E57AD">
        <w:rPr>
          <w:rFonts w:ascii="Times" w:eastAsia="Times New Roman" w:hAnsi="Times"/>
          <w:b/>
          <w:bCs/>
        </w:rPr>
        <w:t>Vaše právo si môžete uplatniť u nás kedykoľvek, a to písomnou formou alebo elektronicky doručením vašej žiadosti na  uvedených kontaktných údajoch.</w:t>
      </w:r>
    </w:p>
    <w:p w14:paraId="1A8F1E68" w14:textId="039DD7C7" w:rsidR="00E1221A" w:rsidRPr="001E57AD" w:rsidRDefault="00E1221A" w:rsidP="00115F5C">
      <w:pPr>
        <w:spacing w:after="0" w:line="240" w:lineRule="auto"/>
        <w:rPr>
          <w:rFonts w:ascii="Times New Roman" w:hAnsi="Times New Roman" w:cs="Times New Roman"/>
        </w:rPr>
      </w:pPr>
    </w:p>
    <w:sectPr w:rsidR="00E1221A" w:rsidRPr="001E57AD">
      <w:headerReference w:type="default" r:id="rId8"/>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7EC8" w14:textId="77777777" w:rsidR="005179A0" w:rsidRDefault="005179A0" w:rsidP="007F403F">
      <w:pPr>
        <w:spacing w:after="0" w:line="240" w:lineRule="auto"/>
      </w:pPr>
      <w:r>
        <w:separator/>
      </w:r>
    </w:p>
  </w:endnote>
  <w:endnote w:type="continuationSeparator" w:id="0">
    <w:p w14:paraId="47002BAC" w14:textId="77777777" w:rsidR="005179A0" w:rsidRDefault="005179A0"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4024" w14:textId="77777777" w:rsidR="005179A0" w:rsidRDefault="005179A0" w:rsidP="007F403F">
      <w:pPr>
        <w:spacing w:after="0" w:line="240" w:lineRule="auto"/>
      </w:pPr>
      <w:r>
        <w:separator/>
      </w:r>
    </w:p>
  </w:footnote>
  <w:footnote w:type="continuationSeparator" w:id="0">
    <w:p w14:paraId="521358DF" w14:textId="77777777" w:rsidR="005179A0" w:rsidRDefault="005179A0"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8049" w14:textId="77777777" w:rsidR="00782B2C" w:rsidRPr="004C3B70" w:rsidRDefault="00782B2C" w:rsidP="00782B2C">
    <w:pPr>
      <w:spacing w:after="0"/>
      <w:jc w:val="center"/>
      <w:rPr>
        <w:rFonts w:ascii="Times" w:eastAsia="+mj-ea" w:hAnsi="Times" w:cs="Times New Roman"/>
        <w:b/>
        <w:sz w:val="24"/>
        <w:szCs w:val="24"/>
      </w:rPr>
    </w:pPr>
    <w:r w:rsidRPr="004C3B70">
      <w:rPr>
        <w:rFonts w:ascii="Times" w:eastAsia="+mj-ea" w:hAnsi="Times" w:cs="Times New Roman"/>
        <w:b/>
        <w:sz w:val="24"/>
        <w:szCs w:val="24"/>
      </w:rPr>
      <w:t xml:space="preserve">Informačná povinnosť k spracúvaniu osobných údajov </w:t>
    </w:r>
  </w:p>
  <w:p w14:paraId="6D15C7C1" w14:textId="77777777" w:rsidR="00782B2C" w:rsidRDefault="00782B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6"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B6120BD"/>
    <w:multiLevelType w:val="hybridMultilevel"/>
    <w:tmpl w:val="6CF8EE7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1E0672"/>
    <w:multiLevelType w:val="hybridMultilevel"/>
    <w:tmpl w:val="13784DC0"/>
    <w:numStyleLink w:val="Odrky"/>
  </w:abstractNum>
  <w:abstractNum w:abstractNumId="10"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5"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95C05ED"/>
    <w:multiLevelType w:val="hybridMultilevel"/>
    <w:tmpl w:val="AAA8804A"/>
    <w:lvl w:ilvl="0" w:tplc="AD78661C">
      <w:start w:val="1"/>
      <w:numFmt w:val="lowerRoman"/>
      <w:lvlText w:val="%1."/>
      <w:lvlJc w:val="left"/>
      <w:pPr>
        <w:ind w:left="1080" w:hanging="720"/>
      </w:pPr>
      <w:rPr>
        <w:rFonts w:ascii="Times" w:hAnsi="Times" w:hint="default"/>
        <w:b/>
        <w:sz w:val="28"/>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3066283">
    <w:abstractNumId w:val="0"/>
  </w:num>
  <w:num w:numId="2" w16cid:durableId="1076978659">
    <w:abstractNumId w:val="14"/>
  </w:num>
  <w:num w:numId="3" w16cid:durableId="1835099265">
    <w:abstractNumId w:val="13"/>
  </w:num>
  <w:num w:numId="4" w16cid:durableId="1526555570">
    <w:abstractNumId w:val="1"/>
  </w:num>
  <w:num w:numId="5" w16cid:durableId="1790659825">
    <w:abstractNumId w:val="2"/>
  </w:num>
  <w:num w:numId="6" w16cid:durableId="2080591761">
    <w:abstractNumId w:val="10"/>
  </w:num>
  <w:num w:numId="7" w16cid:durableId="1378702720">
    <w:abstractNumId w:val="5"/>
  </w:num>
  <w:num w:numId="8" w16cid:durableId="1312634726">
    <w:abstractNumId w:val="9"/>
  </w:num>
  <w:num w:numId="9" w16cid:durableId="1630278768">
    <w:abstractNumId w:val="4"/>
  </w:num>
  <w:num w:numId="10" w16cid:durableId="457384232">
    <w:abstractNumId w:val="8"/>
  </w:num>
  <w:num w:numId="11" w16cid:durableId="549729867">
    <w:abstractNumId w:val="20"/>
  </w:num>
  <w:num w:numId="12" w16cid:durableId="1129472762">
    <w:abstractNumId w:val="15"/>
  </w:num>
  <w:num w:numId="13" w16cid:durableId="1957059435">
    <w:abstractNumId w:val="18"/>
  </w:num>
  <w:num w:numId="14" w16cid:durableId="378628441">
    <w:abstractNumId w:val="16"/>
  </w:num>
  <w:num w:numId="15" w16cid:durableId="1537891638">
    <w:abstractNumId w:val="7"/>
  </w:num>
  <w:num w:numId="16" w16cid:durableId="1824085036">
    <w:abstractNumId w:val="19"/>
  </w:num>
  <w:num w:numId="17" w16cid:durableId="364839545">
    <w:abstractNumId w:val="11"/>
  </w:num>
  <w:num w:numId="18" w16cid:durableId="42290628">
    <w:abstractNumId w:val="6"/>
  </w:num>
  <w:num w:numId="19" w16cid:durableId="508372595">
    <w:abstractNumId w:val="12"/>
  </w:num>
  <w:num w:numId="20" w16cid:durableId="2094811064">
    <w:abstractNumId w:val="3"/>
  </w:num>
  <w:num w:numId="21" w16cid:durableId="14562191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66D5A"/>
    <w:rsid w:val="000B61C1"/>
    <w:rsid w:val="000D3883"/>
    <w:rsid w:val="00115F5C"/>
    <w:rsid w:val="00124DB5"/>
    <w:rsid w:val="001E57AD"/>
    <w:rsid w:val="0021771E"/>
    <w:rsid w:val="002B67D7"/>
    <w:rsid w:val="003108B5"/>
    <w:rsid w:val="00315946"/>
    <w:rsid w:val="00337518"/>
    <w:rsid w:val="00373EA2"/>
    <w:rsid w:val="0037699B"/>
    <w:rsid w:val="003B7BBA"/>
    <w:rsid w:val="003D72CC"/>
    <w:rsid w:val="003F7B9D"/>
    <w:rsid w:val="00415970"/>
    <w:rsid w:val="00434370"/>
    <w:rsid w:val="004438CC"/>
    <w:rsid w:val="004C3B70"/>
    <w:rsid w:val="004F147A"/>
    <w:rsid w:val="005179A0"/>
    <w:rsid w:val="005259ED"/>
    <w:rsid w:val="005335E4"/>
    <w:rsid w:val="0060002B"/>
    <w:rsid w:val="0066426F"/>
    <w:rsid w:val="006723CB"/>
    <w:rsid w:val="00686833"/>
    <w:rsid w:val="006A0C3C"/>
    <w:rsid w:val="006B27A5"/>
    <w:rsid w:val="0071573B"/>
    <w:rsid w:val="00782B2C"/>
    <w:rsid w:val="007A629D"/>
    <w:rsid w:val="007C167B"/>
    <w:rsid w:val="007F403F"/>
    <w:rsid w:val="0080541E"/>
    <w:rsid w:val="00863294"/>
    <w:rsid w:val="00875BA6"/>
    <w:rsid w:val="008B1080"/>
    <w:rsid w:val="009126EB"/>
    <w:rsid w:val="0094596E"/>
    <w:rsid w:val="00956CEB"/>
    <w:rsid w:val="00957E8B"/>
    <w:rsid w:val="00974892"/>
    <w:rsid w:val="009929BA"/>
    <w:rsid w:val="00995C4A"/>
    <w:rsid w:val="009B503D"/>
    <w:rsid w:val="00A64CEA"/>
    <w:rsid w:val="00A770FA"/>
    <w:rsid w:val="00B22005"/>
    <w:rsid w:val="00B958A6"/>
    <w:rsid w:val="00BA513B"/>
    <w:rsid w:val="00BB1A3A"/>
    <w:rsid w:val="00BD0B36"/>
    <w:rsid w:val="00BE6C40"/>
    <w:rsid w:val="00C014FE"/>
    <w:rsid w:val="00C1091F"/>
    <w:rsid w:val="00C34A61"/>
    <w:rsid w:val="00C86E90"/>
    <w:rsid w:val="00CC038D"/>
    <w:rsid w:val="00CD2371"/>
    <w:rsid w:val="00CE0A8F"/>
    <w:rsid w:val="00D06CB1"/>
    <w:rsid w:val="00D24892"/>
    <w:rsid w:val="00D24BD1"/>
    <w:rsid w:val="00D332E5"/>
    <w:rsid w:val="00D430A7"/>
    <w:rsid w:val="00DB50ED"/>
    <w:rsid w:val="00DB575D"/>
    <w:rsid w:val="00DB66E2"/>
    <w:rsid w:val="00E03B84"/>
    <w:rsid w:val="00E1221A"/>
    <w:rsid w:val="00E40417"/>
    <w:rsid w:val="00E45A17"/>
    <w:rsid w:val="00E535A7"/>
    <w:rsid w:val="00ED03EA"/>
    <w:rsid w:val="00ED47BD"/>
    <w:rsid w:val="00EE4D65"/>
    <w:rsid w:val="00F83BA0"/>
    <w:rsid w:val="00FB2F3E"/>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uiPriority w:val="34"/>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5365">
      <w:bodyDiv w:val="1"/>
      <w:marLeft w:val="0"/>
      <w:marRight w:val="0"/>
      <w:marTop w:val="0"/>
      <w:marBottom w:val="0"/>
      <w:divBdr>
        <w:top w:val="none" w:sz="0" w:space="0" w:color="auto"/>
        <w:left w:val="none" w:sz="0" w:space="0" w:color="auto"/>
        <w:bottom w:val="none" w:sz="0" w:space="0" w:color="auto"/>
        <w:right w:val="none" w:sz="0" w:space="0" w:color="auto"/>
      </w:divBdr>
    </w:div>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745</Words>
  <Characters>4252</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keywords>cursorLocation=943</cp:keywords>
  <cp:lastModifiedBy>Lucia Mičkiová</cp:lastModifiedBy>
  <cp:revision>40</cp:revision>
  <dcterms:created xsi:type="dcterms:W3CDTF">2022-01-11T11:47:00Z</dcterms:created>
  <dcterms:modified xsi:type="dcterms:W3CDTF">2023-06-28T08:17:00Z</dcterms:modified>
</cp:coreProperties>
</file>